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E458" w14:textId="77777777" w:rsidR="002A242B" w:rsidRDefault="002A242B" w:rsidP="002A242B">
      <w:pPr>
        <w:spacing w:line="360" w:lineRule="auto"/>
        <w:jc w:val="left"/>
        <w:outlineLvl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14:paraId="16A1EB5F" w14:textId="77777777" w:rsidR="002A242B" w:rsidRDefault="002A242B" w:rsidP="002A242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交通运输科技示范工程创建实施要点</w:t>
      </w:r>
    </w:p>
    <w:p w14:paraId="5CCF6876" w14:textId="77777777" w:rsidR="002A242B" w:rsidRDefault="002A242B" w:rsidP="002A242B">
      <w:pPr>
        <w:spacing w:line="58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1BE7659D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/>
          <w:bCs/>
          <w:kern w:val="44"/>
          <w:sz w:val="32"/>
          <w:szCs w:val="32"/>
        </w:rPr>
        <w:t>京哈高速京</w:t>
      </w:r>
      <w:proofErr w:type="gramStart"/>
      <w:r>
        <w:rPr>
          <w:rFonts w:ascii="Times New Roman" w:eastAsia="黑体" w:hAnsi="Times New Roman"/>
          <w:bCs/>
          <w:kern w:val="44"/>
          <w:sz w:val="32"/>
          <w:szCs w:val="32"/>
        </w:rPr>
        <w:t>津冀段恶劣天气</w:t>
      </w:r>
      <w:proofErr w:type="gramEnd"/>
      <w:r>
        <w:rPr>
          <w:rFonts w:ascii="Times New Roman" w:eastAsia="黑体" w:hAnsi="Times New Roman"/>
          <w:bCs/>
          <w:kern w:val="44"/>
          <w:sz w:val="32"/>
          <w:szCs w:val="32"/>
        </w:rPr>
        <w:t>准全天候通行智慧管</w:t>
      </w:r>
      <w:proofErr w:type="gramStart"/>
      <w:r>
        <w:rPr>
          <w:rFonts w:ascii="Times New Roman" w:eastAsia="黑体" w:hAnsi="Times New Roman"/>
          <w:bCs/>
          <w:kern w:val="44"/>
          <w:sz w:val="32"/>
          <w:szCs w:val="32"/>
        </w:rPr>
        <w:t>控科技</w:t>
      </w:r>
      <w:proofErr w:type="gramEnd"/>
      <w:r>
        <w:rPr>
          <w:rFonts w:ascii="Times New Roman" w:eastAsia="黑体" w:hAnsi="Times New Roman"/>
          <w:bCs/>
          <w:kern w:val="44"/>
          <w:sz w:val="32"/>
          <w:szCs w:val="32"/>
        </w:rPr>
        <w:t>示范工程</w:t>
      </w:r>
    </w:p>
    <w:p w14:paraId="1731FD59" w14:textId="77777777" w:rsidR="002A242B" w:rsidRDefault="002A242B" w:rsidP="002A242B">
      <w:pPr>
        <w:keepLines/>
        <w:numPr>
          <w:ilvl w:val="0"/>
          <w:numId w:val="2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示范主题和</w:t>
      </w:r>
      <w:r>
        <w:rPr>
          <w:rFonts w:ascii="Times New Roman" w:eastAsia="楷体" w:hAnsi="Times New Roman"/>
          <w:b/>
          <w:sz w:val="32"/>
          <w:szCs w:val="32"/>
          <w:lang w:eastAsia="zh-Hans"/>
        </w:rPr>
        <w:t>实施</w:t>
      </w:r>
      <w:r>
        <w:rPr>
          <w:rFonts w:ascii="Times New Roman" w:eastAsia="楷体" w:hAnsi="Times New Roman"/>
          <w:b/>
          <w:sz w:val="32"/>
          <w:szCs w:val="32"/>
        </w:rPr>
        <w:t>内容</w:t>
      </w:r>
    </w:p>
    <w:p w14:paraId="73D0F37B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依托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G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北京至哈尔滨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国家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高速公路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京津冀段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智能化建设项目，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聚焦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智能、安全、高效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主题，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建立交通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运输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公安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气象等部门的协同机制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，开展高速公路精准气象环境监测预警、一路多方协同联动智能管控、在途人员精准诱导与契约式通行导引、基于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人工智能（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AI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大模型的应急指挥调度等技术研究与应用，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实现“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全量感知、全线可控、全端触达、全天通行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”和非特殊情况不管控、不分流的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目标，形成可复制、可推广的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准全天候通行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技术成果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及实施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经验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14:paraId="32199FB5" w14:textId="77777777" w:rsidR="002A242B" w:rsidRDefault="002A242B" w:rsidP="002A242B">
      <w:pPr>
        <w:keepLines/>
        <w:numPr>
          <w:ilvl w:val="0"/>
          <w:numId w:val="2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1C10BD7F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示范规模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49426357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不少于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公里</w:t>
      </w:r>
      <w:r>
        <w:rPr>
          <w:rFonts w:ascii="Times New Roman" w:eastAsia="仿宋_GB2312" w:hAnsi="Times New Roman" w:hint="eastAsia"/>
          <w:sz w:val="32"/>
          <w:szCs w:val="32"/>
        </w:rPr>
        <w:t>路段推广应用智慧管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控相关</w:t>
      </w:r>
      <w:proofErr w:type="gramEnd"/>
      <w:r>
        <w:rPr>
          <w:rFonts w:ascii="Times New Roman" w:eastAsia="仿宋_GB2312" w:hAnsi="Times New Roman"/>
          <w:sz w:val="32"/>
          <w:szCs w:val="32"/>
        </w:rPr>
        <w:t>技术。</w:t>
      </w:r>
    </w:p>
    <w:p w14:paraId="12E9CEE9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预期目标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2EB36D01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应用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高速公路精准气象环境监测预警技术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逐公里实现气象监测及预警。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应用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一路多方协同联动智能管控技术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实现</w:t>
      </w:r>
      <w:r>
        <w:rPr>
          <w:rFonts w:ascii="Times New Roman" w:eastAsia="仿宋_GB2312" w:hAnsi="Times New Roman"/>
          <w:sz w:val="32"/>
          <w:szCs w:val="32"/>
        </w:rPr>
        <w:t>恶劣天气条件下高速公路通行量提升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，全年封路时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长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减少</w:t>
      </w:r>
      <w:proofErr w:type="gramEnd"/>
      <w:r>
        <w:rPr>
          <w:rFonts w:ascii="Times New Roman" w:eastAsia="仿宋_GB2312" w:hAnsi="Times New Roman"/>
          <w:sz w:val="32"/>
          <w:szCs w:val="32"/>
        </w:rPr>
        <w:t>20%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因事故导致的拥堵时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长减少</w:t>
      </w:r>
      <w:proofErr w:type="gramEnd"/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研发应用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在途人员精准诱导与契约式通行导引技术</w:t>
      </w:r>
      <w:r>
        <w:rPr>
          <w:rFonts w:ascii="Times New Roman" w:eastAsia="仿宋_GB2312" w:hAnsi="Times New Roman" w:hint="eastAsia"/>
          <w:sz w:val="32"/>
          <w:szCs w:val="32"/>
        </w:rPr>
        <w:t>，累计</w:t>
      </w:r>
      <w:r>
        <w:rPr>
          <w:rFonts w:ascii="Times New Roman" w:eastAsia="仿宋_GB2312" w:hAnsi="Times New Roman"/>
          <w:sz w:val="32"/>
          <w:szCs w:val="32"/>
        </w:rPr>
        <w:t>服务不少于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万</w:t>
      </w:r>
      <w:r>
        <w:rPr>
          <w:rFonts w:ascii="Times New Roman" w:eastAsia="仿宋_GB2312" w:hAnsi="Times New Roman"/>
          <w:sz w:val="32"/>
          <w:szCs w:val="32"/>
        </w:rPr>
        <w:lastRenderedPageBreak/>
        <w:t>人次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研发应用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基于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人工智能（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AI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大模型的应急指挥调度技术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突发</w:t>
      </w:r>
      <w:r>
        <w:rPr>
          <w:rFonts w:ascii="Times New Roman" w:eastAsia="仿宋_GB2312" w:hAnsi="Times New Roman"/>
          <w:sz w:val="32"/>
          <w:szCs w:val="32"/>
        </w:rPr>
        <w:t>事件发现及处置时长</w:t>
      </w:r>
      <w:r>
        <w:rPr>
          <w:rFonts w:ascii="Times New Roman" w:eastAsia="仿宋_GB2312" w:hAnsi="Times New Roman" w:hint="eastAsia"/>
          <w:sz w:val="32"/>
          <w:szCs w:val="32"/>
        </w:rPr>
        <w:t>平均缩短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34698738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成果形式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4F75509A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形成</w:t>
      </w:r>
      <w:r>
        <w:rPr>
          <w:rFonts w:ascii="Times New Roman" w:eastAsia="仿宋_GB2312" w:hAnsi="Times New Roman"/>
          <w:sz w:val="32"/>
          <w:szCs w:val="32"/>
        </w:rPr>
        <w:t>恶劣天气下准全天候通行</w:t>
      </w:r>
      <w:r>
        <w:rPr>
          <w:rFonts w:ascii="Times New Roman" w:eastAsia="仿宋_GB2312" w:hAnsi="Times New Roman" w:hint="eastAsia"/>
          <w:sz w:val="32"/>
          <w:szCs w:val="32"/>
        </w:rPr>
        <w:t>等方面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标准</w:t>
      </w:r>
      <w:r>
        <w:rPr>
          <w:rFonts w:ascii="Times New Roman" w:eastAsia="仿宋_GB2312" w:hAnsi="Times New Roman" w:hint="eastAsia"/>
          <w:sz w:val="32"/>
          <w:szCs w:val="32"/>
        </w:rPr>
        <w:t>规范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项，恶劣天气下区域</w:t>
      </w:r>
      <w:proofErr w:type="gramStart"/>
      <w:r>
        <w:rPr>
          <w:rFonts w:ascii="Times New Roman" w:eastAsia="仿宋_GB2312" w:hAnsi="Times New Roman"/>
          <w:sz w:val="32"/>
          <w:szCs w:val="32"/>
          <w:lang w:eastAsia="zh-Hans"/>
        </w:rPr>
        <w:t>级</w:t>
      </w:r>
      <w:r>
        <w:rPr>
          <w:rFonts w:ascii="Times New Roman" w:eastAsia="仿宋_GB2312" w:hAnsi="Times New Roman" w:hint="eastAsia"/>
          <w:sz w:val="32"/>
          <w:szCs w:val="32"/>
        </w:rPr>
        <w:t>交通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协同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管控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等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方面技术指南不少于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2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项。开展行业技术交流不少于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次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62A1F4F1" w14:textId="77777777" w:rsidR="002A242B" w:rsidRDefault="002A242B" w:rsidP="002A242B">
      <w:pPr>
        <w:keepLines/>
        <w:numPr>
          <w:ilvl w:val="0"/>
          <w:numId w:val="2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7A3EA8F3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本科技示范工程由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河北省交通运输厅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牵头组织，</w:t>
      </w:r>
      <w:r>
        <w:rPr>
          <w:rFonts w:ascii="Times New Roman" w:eastAsia="仿宋_GB2312" w:hAnsi="Times New Roman"/>
          <w:color w:val="000000"/>
          <w:sz w:val="32"/>
          <w:szCs w:val="32"/>
          <w:lang w:eastAsia="zh-Hans"/>
        </w:rPr>
        <w:t>河北高速公路集团有限公司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承担，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河北高速公路集团有限公司京秦分公司、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北京市首都公路发展集团有限公司、天津天昂高速公路有限公司、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河北省交通规划设计研究院有限公司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等单位共同参与实施。</w:t>
      </w:r>
    </w:p>
    <w:p w14:paraId="50E46597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月至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2025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。</w:t>
      </w:r>
    </w:p>
    <w:p w14:paraId="651A40AC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/>
          <w:bCs/>
          <w:kern w:val="44"/>
          <w:sz w:val="32"/>
          <w:szCs w:val="32"/>
        </w:rPr>
        <w:t>山西能源革命综合改革试点区</w:t>
      </w:r>
      <w:proofErr w:type="gramStart"/>
      <w:r>
        <w:rPr>
          <w:rFonts w:ascii="Times New Roman" w:eastAsia="黑体" w:hAnsi="Times New Roman"/>
          <w:bCs/>
          <w:kern w:val="44"/>
          <w:sz w:val="32"/>
          <w:szCs w:val="32"/>
        </w:rPr>
        <w:t>汾</w:t>
      </w:r>
      <w:proofErr w:type="gramEnd"/>
      <w:r>
        <w:rPr>
          <w:rFonts w:ascii="Times New Roman" w:eastAsia="黑体" w:hAnsi="Times New Roman"/>
          <w:bCs/>
          <w:kern w:val="44"/>
          <w:sz w:val="32"/>
          <w:szCs w:val="32"/>
        </w:rPr>
        <w:t>石高速交能融合技术集成应用科技示范工程</w:t>
      </w:r>
    </w:p>
    <w:p w14:paraId="3B2FF920" w14:textId="77777777" w:rsidR="002A242B" w:rsidRDefault="002A242B" w:rsidP="002A242B">
      <w:pPr>
        <w:keepLines/>
        <w:numPr>
          <w:ilvl w:val="0"/>
          <w:numId w:val="3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</w:t>
      </w:r>
      <w:r>
        <w:rPr>
          <w:rFonts w:ascii="Times New Roman" w:eastAsia="楷体" w:hAnsi="Times New Roman"/>
          <w:b/>
          <w:sz w:val="32"/>
          <w:szCs w:val="32"/>
          <w:lang w:eastAsia="zh-Hans"/>
        </w:rPr>
        <w:t>和实施</w:t>
      </w:r>
      <w:r>
        <w:rPr>
          <w:rFonts w:ascii="Times New Roman" w:eastAsia="楷体" w:hAnsi="Times New Roman"/>
          <w:b/>
          <w:sz w:val="32"/>
          <w:szCs w:val="32"/>
        </w:rPr>
        <w:t>内容</w:t>
      </w:r>
    </w:p>
    <w:p w14:paraId="3A751705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依托</w:t>
      </w:r>
      <w:r>
        <w:rPr>
          <w:rFonts w:ascii="Times New Roman" w:eastAsia="仿宋_GB2312" w:hAnsi="Times New Roman" w:hint="eastAsia"/>
          <w:sz w:val="32"/>
          <w:szCs w:val="32"/>
        </w:rPr>
        <w:t>S66</w:t>
      </w:r>
      <w:r>
        <w:rPr>
          <w:rFonts w:ascii="Times New Roman" w:eastAsia="仿宋_GB2312" w:hAnsi="Times New Roman"/>
          <w:sz w:val="32"/>
          <w:szCs w:val="32"/>
        </w:rPr>
        <w:t>汾</w:t>
      </w:r>
      <w:r>
        <w:rPr>
          <w:rFonts w:ascii="Times New Roman" w:eastAsia="仿宋_GB2312" w:hAnsi="Times New Roman" w:hint="eastAsia"/>
          <w:sz w:val="32"/>
          <w:szCs w:val="32"/>
        </w:rPr>
        <w:t>阳至</w:t>
      </w:r>
      <w:r>
        <w:rPr>
          <w:rFonts w:ascii="Times New Roman" w:eastAsia="仿宋_GB2312" w:hAnsi="Times New Roman"/>
          <w:sz w:val="32"/>
          <w:szCs w:val="32"/>
        </w:rPr>
        <w:t>石</w:t>
      </w:r>
      <w:r>
        <w:rPr>
          <w:rFonts w:ascii="Times New Roman" w:eastAsia="仿宋_GB2312" w:hAnsi="Times New Roman" w:hint="eastAsia"/>
          <w:sz w:val="32"/>
          <w:szCs w:val="32"/>
        </w:rPr>
        <w:t>楼</w:t>
      </w:r>
      <w:r>
        <w:rPr>
          <w:rFonts w:ascii="Times New Roman" w:eastAsia="仿宋_GB2312" w:hAnsi="Times New Roman"/>
          <w:sz w:val="32"/>
          <w:szCs w:val="32"/>
        </w:rPr>
        <w:t>高速公路</w:t>
      </w:r>
      <w:r>
        <w:rPr>
          <w:rFonts w:ascii="Times New Roman" w:eastAsia="仿宋_GB2312" w:hAnsi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/>
          <w:sz w:val="32"/>
          <w:szCs w:val="32"/>
        </w:rPr>
        <w:t>项目，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聚焦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交能融合</w:t>
      </w:r>
      <w:r>
        <w:rPr>
          <w:rFonts w:ascii="Times New Roman" w:eastAsia="仿宋_GB2312" w:hAnsi="Times New Roman" w:hint="eastAsia"/>
          <w:sz w:val="32"/>
          <w:szCs w:val="32"/>
        </w:rPr>
        <w:t>”主题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以实现</w:t>
      </w:r>
      <w:r>
        <w:rPr>
          <w:rFonts w:ascii="Times New Roman" w:eastAsia="仿宋_GB2312" w:hAnsi="Times New Roman"/>
          <w:sz w:val="32"/>
          <w:szCs w:val="32"/>
        </w:rPr>
        <w:t>能源自洽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为</w:t>
      </w:r>
      <w:r>
        <w:rPr>
          <w:rFonts w:ascii="Times New Roman" w:eastAsia="仿宋_GB2312" w:hAnsi="Times New Roman"/>
          <w:sz w:val="32"/>
          <w:szCs w:val="32"/>
        </w:rPr>
        <w:t>导向，开展高速公路能源韧性智慧管控系统、服务区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源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网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荷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一体化</w:t>
      </w:r>
      <w:proofErr w:type="gramStart"/>
      <w:r>
        <w:rPr>
          <w:rFonts w:ascii="Times New Roman" w:eastAsia="仿宋_GB2312" w:hAnsi="Times New Roman"/>
          <w:sz w:val="32"/>
          <w:szCs w:val="32"/>
        </w:rPr>
        <w:t>能源微网与</w:t>
      </w:r>
      <w:proofErr w:type="gramEnd"/>
      <w:r>
        <w:rPr>
          <w:rFonts w:ascii="Times New Roman" w:eastAsia="仿宋_GB2312" w:hAnsi="Times New Roman"/>
          <w:sz w:val="32"/>
          <w:szCs w:val="32"/>
        </w:rPr>
        <w:t>近零碳、分布式光储、新能源车辆快速充（换）电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技术研究与应用，探索交通与能源融合的发展新范式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形成可复制、可推广的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交能融合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技术成果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及实施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经验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3900DEDA" w14:textId="77777777" w:rsidR="002A242B" w:rsidRDefault="002A242B" w:rsidP="002A242B">
      <w:pPr>
        <w:keepLines/>
        <w:numPr>
          <w:ilvl w:val="0"/>
          <w:numId w:val="3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71722856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示范规模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43824E99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开发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石高速</w:t>
      </w:r>
      <w:r>
        <w:rPr>
          <w:rFonts w:ascii="Times New Roman" w:eastAsia="仿宋_GB2312" w:hAnsi="Times New Roman"/>
          <w:sz w:val="32"/>
          <w:szCs w:val="32"/>
        </w:rPr>
        <w:t>综合能源管控系统</w:t>
      </w:r>
      <w:r>
        <w:rPr>
          <w:rFonts w:ascii="Times New Roman" w:eastAsia="仿宋_GB2312" w:hAnsi="Times New Roman" w:hint="eastAsia"/>
          <w:sz w:val="32"/>
          <w:szCs w:val="32"/>
        </w:rPr>
        <w:t>，覆盖全线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以上公路用能单元。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推广应用</w:t>
      </w:r>
      <w:r>
        <w:rPr>
          <w:rFonts w:ascii="Times New Roman" w:eastAsia="仿宋_GB2312" w:hAnsi="Times New Roman"/>
          <w:sz w:val="32"/>
          <w:szCs w:val="32"/>
        </w:rPr>
        <w:t>分布式光储技术不低于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万平方米。</w:t>
      </w:r>
    </w:p>
    <w:p w14:paraId="790E1806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预期目标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2CBC9338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建成</w:t>
      </w:r>
      <w:r>
        <w:rPr>
          <w:rFonts w:ascii="Times New Roman" w:eastAsia="仿宋_GB2312" w:hAnsi="Times New Roman" w:hint="eastAsia"/>
          <w:sz w:val="32"/>
          <w:szCs w:val="32"/>
        </w:rPr>
        <w:t>汾石高速</w:t>
      </w:r>
      <w:r>
        <w:rPr>
          <w:rFonts w:ascii="Times New Roman" w:eastAsia="仿宋_GB2312" w:hAnsi="Times New Roman"/>
          <w:sz w:val="32"/>
          <w:szCs w:val="32"/>
        </w:rPr>
        <w:t>综合能源管控系统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交通运营安全相关设施用能自洽保障时间大于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，实现可再生能源利用率不低于</w:t>
      </w:r>
      <w:r>
        <w:rPr>
          <w:rFonts w:ascii="Times New Roman" w:eastAsia="仿宋_GB2312" w:hAnsi="Times New Roman" w:hint="eastAsia"/>
          <w:sz w:val="32"/>
          <w:szCs w:val="32"/>
        </w:rPr>
        <w:t>97%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采</w:t>
      </w:r>
      <w:r>
        <w:rPr>
          <w:rFonts w:ascii="Times New Roman" w:eastAsia="仿宋_GB2312" w:hAnsi="Times New Roman"/>
          <w:sz w:val="32"/>
          <w:szCs w:val="32"/>
        </w:rPr>
        <w:t>用清洁能源替代、固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废资源</w:t>
      </w:r>
      <w:proofErr w:type="gramEnd"/>
      <w:r>
        <w:rPr>
          <w:rFonts w:ascii="Times New Roman" w:eastAsia="仿宋_GB2312" w:hAnsi="Times New Roman"/>
          <w:sz w:val="32"/>
          <w:szCs w:val="32"/>
        </w:rPr>
        <w:t>利用、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林业碳汇抵消</w:t>
      </w:r>
      <w:proofErr w:type="gramEnd"/>
      <w:r>
        <w:rPr>
          <w:rFonts w:ascii="Times New Roman" w:eastAsia="仿宋_GB2312" w:hAnsi="Times New Roman"/>
          <w:sz w:val="32"/>
          <w:szCs w:val="32"/>
        </w:rPr>
        <w:t>等技术，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建设</w:t>
      </w:r>
      <w:proofErr w:type="gramStart"/>
      <w:r>
        <w:rPr>
          <w:rFonts w:ascii="Times New Roman" w:eastAsia="仿宋_GB2312" w:hAnsi="Times New Roman"/>
          <w:sz w:val="32"/>
          <w:szCs w:val="32"/>
        </w:rPr>
        <w:t>近零碳服务区</w:t>
      </w:r>
      <w:proofErr w:type="gramEnd"/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实现</w:t>
      </w:r>
      <w:r>
        <w:rPr>
          <w:rFonts w:ascii="Times New Roman" w:eastAsia="仿宋_GB2312" w:hAnsi="Times New Roman"/>
          <w:sz w:val="32"/>
          <w:szCs w:val="32"/>
        </w:rPr>
        <w:t>建筑综合节能率</w:t>
      </w:r>
      <w:r>
        <w:rPr>
          <w:rFonts w:ascii="Times New Roman" w:eastAsia="仿宋_GB2312" w:hAnsi="Times New Roman" w:hint="eastAsia"/>
          <w:sz w:val="32"/>
          <w:szCs w:val="32"/>
        </w:rPr>
        <w:t>不低于</w:t>
      </w:r>
      <w:r>
        <w:rPr>
          <w:rFonts w:ascii="Times New Roman" w:eastAsia="仿宋_GB2312" w:hAnsi="Times New Roman"/>
          <w:sz w:val="32"/>
          <w:szCs w:val="32"/>
        </w:rPr>
        <w:t>80%</w:t>
      </w:r>
      <w:r>
        <w:rPr>
          <w:rFonts w:ascii="Times New Roman" w:eastAsia="仿宋_GB2312" w:hAnsi="Times New Roman"/>
          <w:sz w:val="32"/>
          <w:szCs w:val="32"/>
        </w:rPr>
        <w:t>，节能灯具使用率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推广</w:t>
      </w:r>
      <w:r>
        <w:rPr>
          <w:rFonts w:ascii="Times New Roman" w:eastAsia="仿宋_GB2312" w:hAnsi="Times New Roman"/>
          <w:sz w:val="32"/>
          <w:szCs w:val="32"/>
        </w:rPr>
        <w:t>分布式光储技术，实现平均年发电量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万度，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降低能耗</w:t>
      </w:r>
      <w:r>
        <w:rPr>
          <w:rFonts w:ascii="Times New Roman" w:eastAsia="仿宋_GB2312" w:hAnsi="Times New Roman"/>
          <w:sz w:val="32"/>
          <w:szCs w:val="32"/>
        </w:rPr>
        <w:t>3900</w:t>
      </w:r>
      <w:r>
        <w:rPr>
          <w:rFonts w:ascii="Times New Roman" w:eastAsia="仿宋_GB2312" w:hAnsi="Times New Roman"/>
          <w:sz w:val="32"/>
          <w:szCs w:val="32"/>
        </w:rPr>
        <w:t>吨标准煤，减少二氧化碳排放量</w:t>
      </w:r>
      <w:r>
        <w:rPr>
          <w:rFonts w:ascii="Times New Roman" w:eastAsia="仿宋_GB2312" w:hAnsi="Times New Roman" w:hint="eastAsia"/>
          <w:sz w:val="32"/>
          <w:szCs w:val="32"/>
        </w:rPr>
        <w:t>9500</w:t>
      </w:r>
      <w:r>
        <w:rPr>
          <w:rFonts w:ascii="Times New Roman" w:eastAsia="仿宋_GB2312" w:hAnsi="Times New Roman"/>
          <w:sz w:val="32"/>
          <w:szCs w:val="32"/>
        </w:rPr>
        <w:t>吨，减少二氧化硫排放量</w:t>
      </w:r>
      <w:r>
        <w:rPr>
          <w:rFonts w:ascii="Times New Roman" w:eastAsia="仿宋_GB2312" w:hAnsi="Times New Roman"/>
          <w:sz w:val="32"/>
          <w:szCs w:val="32"/>
        </w:rPr>
        <w:t>330</w:t>
      </w:r>
      <w:r>
        <w:rPr>
          <w:rFonts w:ascii="Times New Roman" w:eastAsia="仿宋_GB2312" w:hAnsi="Times New Roman"/>
          <w:sz w:val="32"/>
          <w:szCs w:val="32"/>
        </w:rPr>
        <w:t>吨。</w:t>
      </w:r>
    </w:p>
    <w:p w14:paraId="59689AB1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成果形式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1D035FDB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形成能源自</w:t>
      </w:r>
      <w:proofErr w:type="gramStart"/>
      <w:r>
        <w:rPr>
          <w:rFonts w:ascii="Times New Roman" w:eastAsia="仿宋_GB2312" w:hAnsi="Times New Roman"/>
          <w:sz w:val="32"/>
          <w:szCs w:val="32"/>
        </w:rPr>
        <w:t>洽</w:t>
      </w:r>
      <w:proofErr w:type="gramEnd"/>
      <w:r>
        <w:rPr>
          <w:rFonts w:ascii="Times New Roman" w:eastAsia="仿宋_GB2312" w:hAnsi="Times New Roman"/>
          <w:sz w:val="32"/>
          <w:szCs w:val="32"/>
        </w:rPr>
        <w:t>技术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应用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源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网</w:t>
      </w:r>
      <w:r>
        <w:rPr>
          <w:rFonts w:ascii="Times New Roman" w:eastAsia="仿宋_GB2312" w:hAnsi="Times New Roman"/>
          <w:sz w:val="32"/>
          <w:szCs w:val="32"/>
        </w:rPr>
        <w:t>荷储技术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应用</w:t>
      </w:r>
      <w:r>
        <w:rPr>
          <w:rFonts w:ascii="Times New Roman" w:eastAsia="仿宋_GB2312" w:hAnsi="Times New Roman" w:hint="eastAsia"/>
          <w:sz w:val="32"/>
          <w:szCs w:val="32"/>
        </w:rPr>
        <w:t>等方面</w:t>
      </w:r>
      <w:r>
        <w:rPr>
          <w:rFonts w:ascii="Times New Roman" w:eastAsia="仿宋_GB2312" w:hAnsi="Times New Roman"/>
          <w:sz w:val="32"/>
          <w:szCs w:val="32"/>
        </w:rPr>
        <w:t>标准规范</w:t>
      </w:r>
      <w:r>
        <w:rPr>
          <w:rFonts w:ascii="Times New Roman" w:eastAsia="仿宋_GB2312" w:hAnsi="Times New Roman" w:hint="eastAsia"/>
          <w:sz w:val="32"/>
          <w:szCs w:val="32"/>
        </w:rPr>
        <w:t>不少于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项，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近零碳服务区</w:t>
      </w:r>
      <w:proofErr w:type="gramEnd"/>
      <w:r>
        <w:rPr>
          <w:rFonts w:ascii="Times New Roman" w:eastAsia="仿宋_GB2312" w:hAnsi="Times New Roman"/>
          <w:sz w:val="32"/>
          <w:szCs w:val="32"/>
        </w:rPr>
        <w:t>评价指南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项。出版专著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部。</w:t>
      </w:r>
      <w:r>
        <w:rPr>
          <w:rFonts w:ascii="Times New Roman" w:eastAsia="仿宋_GB2312" w:hAnsi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/>
          <w:sz w:val="32"/>
          <w:szCs w:val="32"/>
        </w:rPr>
        <w:t>高速公路绿色低碳技术应用展示区。开展行业技术交流</w:t>
      </w:r>
      <w:r>
        <w:rPr>
          <w:rFonts w:ascii="Times New Roman" w:eastAsia="仿宋_GB2312" w:hAnsi="Times New Roman" w:hint="eastAsia"/>
          <w:sz w:val="32"/>
          <w:szCs w:val="32"/>
        </w:rPr>
        <w:t>不少于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次。</w:t>
      </w:r>
    </w:p>
    <w:p w14:paraId="25810916" w14:textId="77777777" w:rsidR="002A242B" w:rsidRDefault="002A242B" w:rsidP="002A242B">
      <w:pPr>
        <w:keepLines/>
        <w:numPr>
          <w:ilvl w:val="0"/>
          <w:numId w:val="3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62465121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本科技示范工程由</w:t>
      </w:r>
      <w:r>
        <w:rPr>
          <w:rFonts w:ascii="Times New Roman" w:eastAsia="仿宋_GB2312" w:hAnsi="Times New Roman"/>
          <w:color w:val="000000"/>
          <w:sz w:val="32"/>
          <w:szCs w:val="32"/>
        </w:rPr>
        <w:t>山西省交通运输厅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牵头组织，</w:t>
      </w:r>
      <w:r>
        <w:rPr>
          <w:rFonts w:ascii="Times New Roman" w:eastAsia="仿宋_GB2312" w:hAnsi="Times New Roman"/>
          <w:sz w:val="32"/>
          <w:szCs w:val="32"/>
        </w:rPr>
        <w:t>山西交控汾石高速公路有限公司</w:t>
      </w:r>
      <w:r>
        <w:rPr>
          <w:rFonts w:ascii="Times New Roman" w:eastAsia="仿宋_GB2312" w:hAnsi="Times New Roman" w:hint="eastAsia"/>
          <w:sz w:val="32"/>
          <w:szCs w:val="32"/>
        </w:rPr>
        <w:t>承担，</w:t>
      </w:r>
      <w:r>
        <w:rPr>
          <w:rFonts w:ascii="Times New Roman" w:eastAsia="仿宋_GB2312" w:hAnsi="Times New Roman"/>
          <w:sz w:val="32"/>
          <w:szCs w:val="32"/>
        </w:rPr>
        <w:t>山西省智慧交通研究院有限公司、山西交通科学研究院集团有限公司、交通运输部科学研究院、山西交控新能源发展有限公司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等单位共同参与实施。</w:t>
      </w:r>
    </w:p>
    <w:p w14:paraId="3EA34B69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2026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990CE9E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/>
          <w:bCs/>
          <w:kern w:val="44"/>
          <w:sz w:val="32"/>
          <w:szCs w:val="32"/>
        </w:rPr>
        <w:lastRenderedPageBreak/>
        <w:t>沪武高速江苏段整体式十车道高品质改扩建科技示范工程</w:t>
      </w:r>
    </w:p>
    <w:p w14:paraId="63534436" w14:textId="77777777" w:rsidR="002A242B" w:rsidRDefault="002A242B" w:rsidP="002A242B">
      <w:pPr>
        <w:keepLines/>
        <w:numPr>
          <w:ilvl w:val="0"/>
          <w:numId w:val="4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示范主题和实施内容</w:t>
      </w:r>
    </w:p>
    <w:p w14:paraId="0C6CAA08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依托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G4221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上海至武汉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国家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高速公路太仓至常州段扩建工程，聚焦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结构长寿、绿色低碳、智能建造、智慧运维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等主题，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研究应用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新技术新材料新工艺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开展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高品质建造，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开展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智慧工地协同管控、交通组织诱导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智慧运营调度等技术研究与应用，形成可复制、可推广的整体式十车道高速公路高品质建造与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智慧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运维成套技术成果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及实施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经验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。</w:t>
      </w:r>
    </w:p>
    <w:p w14:paraId="3FC3A34A" w14:textId="77777777" w:rsidR="002A242B" w:rsidRDefault="002A242B" w:rsidP="002A242B">
      <w:pPr>
        <w:keepLines/>
        <w:numPr>
          <w:ilvl w:val="0"/>
          <w:numId w:val="4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4F5C1211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lang w:bidi="ar"/>
        </w:rPr>
        <w:t>示范规模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。</w:t>
      </w:r>
    </w:p>
    <w:p w14:paraId="1A2DFB42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全线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134.8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公里应用结构一体化检测与内部缺陷修复技术、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基于建筑信息模型（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BIM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）的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智慧工地协同管控技术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25.1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公里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整体式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十车道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路段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应用智慧交通组织及协同管控技术、救援与智慧调度技术。</w:t>
      </w:r>
    </w:p>
    <w:p w14:paraId="710CC7B9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lang w:bidi="ar"/>
        </w:rPr>
        <w:t>预期目标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。</w:t>
      </w:r>
    </w:p>
    <w:p w14:paraId="1256FF9E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全线路面设计使用寿命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，低维修频率路面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年内车辙低于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毫米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实现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路面结构表观功能、结构强度、内部损伤等快速一体化检测。老路结构循环利用率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100%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节约路面修复成本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40%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，综合降噪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不低于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分贝，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固碳轻质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土消耗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二氧化碳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不少于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1000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吨。车道主动管控平台数据协同交互延时达到秒级，事件处置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分钟响应率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不低于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99%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30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分钟到达率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不低于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98%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。</w:t>
      </w:r>
    </w:p>
    <w:p w14:paraId="2E990A2B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lang w:bidi="ar"/>
        </w:rPr>
        <w:t>成果形式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。</w:t>
      </w:r>
    </w:p>
    <w:p w14:paraId="4027EF2F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形成</w:t>
      </w:r>
      <w:r>
        <w:rPr>
          <w:rFonts w:ascii="Times New Roman" w:eastAsia="仿宋_GB2312" w:hAnsi="Times New Roman"/>
          <w:sz w:val="32"/>
          <w:szCs w:val="32"/>
          <w:lang w:bidi="ar"/>
        </w:rPr>
        <w:t>整体式十车道高速公路工程技术等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方面</w:t>
      </w:r>
      <w:r>
        <w:rPr>
          <w:rFonts w:ascii="Times New Roman" w:eastAsia="仿宋_GB2312" w:hAnsi="Times New Roman"/>
          <w:sz w:val="32"/>
          <w:szCs w:val="32"/>
          <w:lang w:bidi="ar"/>
        </w:rPr>
        <w:t>标准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规范</w:t>
      </w:r>
      <w:r>
        <w:rPr>
          <w:rFonts w:ascii="Times New Roman" w:eastAsia="仿宋_GB2312" w:hAnsi="Times New Roman"/>
          <w:sz w:val="32"/>
          <w:szCs w:val="32"/>
          <w:lang w:bidi="ar"/>
        </w:rPr>
        <w:t>不少于</w:t>
      </w:r>
      <w:r>
        <w:rPr>
          <w:rFonts w:ascii="Times New Roman" w:eastAsia="仿宋_GB2312" w:hAnsi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/>
          <w:sz w:val="32"/>
          <w:szCs w:val="32"/>
          <w:lang w:bidi="ar"/>
        </w:rPr>
        <w:t>项，</w:t>
      </w:r>
      <w:r>
        <w:rPr>
          <w:rFonts w:ascii="Times New Roman" w:eastAsia="仿宋_GB2312" w:hAnsi="Times New Roman" w:hint="eastAsia"/>
          <w:sz w:val="32"/>
          <w:szCs w:val="32"/>
          <w:lang w:eastAsia="zh-Hans" w:bidi="ar"/>
        </w:rPr>
        <w:t>高</w:t>
      </w:r>
      <w:r>
        <w:rPr>
          <w:rFonts w:ascii="Times New Roman" w:eastAsia="仿宋_GB2312" w:hAnsi="Times New Roman"/>
          <w:sz w:val="32"/>
          <w:szCs w:val="32"/>
          <w:lang w:bidi="ar"/>
        </w:rPr>
        <w:t>品质建造等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方面</w:t>
      </w:r>
      <w:r>
        <w:rPr>
          <w:rFonts w:ascii="Times New Roman" w:eastAsia="仿宋_GB2312" w:hAnsi="Times New Roman"/>
          <w:sz w:val="32"/>
          <w:szCs w:val="32"/>
          <w:lang w:bidi="ar"/>
        </w:rPr>
        <w:t>施工指南或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工艺工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法不少于</w:t>
      </w:r>
      <w:r>
        <w:rPr>
          <w:rFonts w:ascii="Times New Roman" w:eastAsia="仿宋_GB2312" w:hAnsi="Times New Roman"/>
          <w:sz w:val="32"/>
          <w:szCs w:val="32"/>
          <w:lang w:bidi="ar"/>
        </w:rPr>
        <w:t>4</w:t>
      </w:r>
      <w:r>
        <w:rPr>
          <w:rFonts w:ascii="Times New Roman" w:eastAsia="仿宋_GB2312" w:hAnsi="Times New Roman"/>
          <w:sz w:val="32"/>
          <w:szCs w:val="32"/>
          <w:lang w:bidi="ar"/>
        </w:rPr>
        <w:t>项。开展行业技术交流不少于</w:t>
      </w:r>
      <w:r>
        <w:rPr>
          <w:rFonts w:ascii="Times New Roman" w:eastAsia="仿宋_GB2312" w:hAnsi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/>
          <w:sz w:val="32"/>
          <w:szCs w:val="32"/>
          <w:lang w:bidi="ar"/>
        </w:rPr>
        <w:t>次。</w:t>
      </w:r>
    </w:p>
    <w:p w14:paraId="570FB690" w14:textId="77777777" w:rsidR="002A242B" w:rsidRDefault="002A242B" w:rsidP="002A242B">
      <w:pPr>
        <w:keepLines/>
        <w:numPr>
          <w:ilvl w:val="0"/>
          <w:numId w:val="4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10DBA003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本科技示范工程由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江苏省交通运输厅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牵头组织，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江苏省交通工程建设局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承担，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江苏交通控股有限公司、江苏沿江高速公路有限公司、江苏中路工程技术研究院有限公司、苏交科集团股份有限公司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等单位共同参与实施。</w:t>
      </w:r>
    </w:p>
    <w:p w14:paraId="54964391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月至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2026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。</w:t>
      </w:r>
    </w:p>
    <w:p w14:paraId="23AAFF86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/>
          <w:bCs/>
          <w:kern w:val="44"/>
          <w:sz w:val="32"/>
          <w:szCs w:val="32"/>
        </w:rPr>
        <w:t>江西</w:t>
      </w:r>
      <w:proofErr w:type="gramStart"/>
      <w:r>
        <w:rPr>
          <w:rFonts w:ascii="Times New Roman" w:eastAsia="黑体" w:hAnsi="Times New Roman"/>
          <w:bCs/>
          <w:kern w:val="44"/>
          <w:sz w:val="32"/>
          <w:szCs w:val="32"/>
        </w:rPr>
        <w:t>樟</w:t>
      </w:r>
      <w:proofErr w:type="gramEnd"/>
      <w:r>
        <w:rPr>
          <w:rFonts w:ascii="Times New Roman" w:eastAsia="黑体" w:hAnsi="Times New Roman"/>
          <w:bCs/>
          <w:kern w:val="44"/>
          <w:sz w:val="32"/>
          <w:szCs w:val="32"/>
        </w:rPr>
        <w:t>吉高速改扩建废旧材料高值化再生及路面降本延寿科技示范工程</w:t>
      </w:r>
    </w:p>
    <w:p w14:paraId="72197618" w14:textId="77777777" w:rsidR="002A242B" w:rsidRDefault="002A242B" w:rsidP="002A242B">
      <w:pPr>
        <w:keepLines/>
        <w:numPr>
          <w:ilvl w:val="0"/>
          <w:numId w:val="5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示范主题和实施内容</w:t>
      </w:r>
    </w:p>
    <w:p w14:paraId="55D45C52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依托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S69</w:t>
      </w:r>
      <w:r>
        <w:rPr>
          <w:rFonts w:ascii="Times New Roman" w:eastAsia="仿宋_GB2312" w:hAnsi="Times New Roman"/>
          <w:color w:val="000000"/>
          <w:sz w:val="32"/>
          <w:szCs w:val="32"/>
        </w:rPr>
        <w:t>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树至</w:t>
      </w:r>
      <w:r>
        <w:rPr>
          <w:rFonts w:ascii="Times New Roman" w:eastAsia="仿宋_GB2312" w:hAnsi="Times New Roman"/>
          <w:color w:val="000000"/>
          <w:sz w:val="32"/>
          <w:szCs w:val="32"/>
        </w:rPr>
        <w:t>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安</w:t>
      </w:r>
      <w:r>
        <w:rPr>
          <w:rFonts w:ascii="Times New Roman" w:eastAsia="仿宋_GB2312" w:hAnsi="Times New Roman"/>
          <w:color w:val="000000"/>
          <w:sz w:val="32"/>
          <w:szCs w:val="32"/>
        </w:rPr>
        <w:t>高速公路改扩建工程，聚焦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安全畅通、低碳耐久、数智建造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”主题，</w:t>
      </w:r>
      <w:r>
        <w:rPr>
          <w:rFonts w:ascii="Times New Roman" w:eastAsia="仿宋_GB2312" w:hAnsi="Times New Roman"/>
          <w:color w:val="000000"/>
          <w:sz w:val="32"/>
          <w:szCs w:val="32"/>
        </w:rPr>
        <w:t>开展绿色建造、路域内外废旧材料高值化再生、路面降本延寿等技术研究与应用，形成可复制、可推广的平原微丘区高速公路改扩建废旧材料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高</w:t>
      </w:r>
      <w:r>
        <w:rPr>
          <w:rFonts w:ascii="Times New Roman" w:eastAsia="仿宋_GB2312" w:hAnsi="Times New Roman"/>
          <w:color w:val="000000"/>
          <w:sz w:val="32"/>
          <w:szCs w:val="32"/>
        </w:rPr>
        <w:t>值化再生及路面降本延寿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技术成果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及实施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经验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4EE69B51" w14:textId="77777777" w:rsidR="002A242B" w:rsidRDefault="002A242B" w:rsidP="002A242B">
      <w:pPr>
        <w:keepLines/>
        <w:numPr>
          <w:ilvl w:val="0"/>
          <w:numId w:val="5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7FE150FB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示范规模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01ECB63B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全线</w:t>
      </w:r>
      <w:r>
        <w:rPr>
          <w:rFonts w:ascii="Times New Roman" w:eastAsia="仿宋_GB2312" w:hAnsi="Times New Roman"/>
          <w:color w:val="000000"/>
          <w:sz w:val="32"/>
          <w:szCs w:val="32"/>
        </w:rPr>
        <w:t>105</w:t>
      </w:r>
      <w:r>
        <w:rPr>
          <w:rFonts w:ascii="Times New Roman" w:eastAsia="仿宋_GB2312" w:hAnsi="Times New Roman"/>
          <w:color w:val="000000"/>
          <w:sz w:val="32"/>
          <w:szCs w:val="32"/>
        </w:rPr>
        <w:t>公里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应用</w:t>
      </w:r>
      <w:r>
        <w:rPr>
          <w:rFonts w:ascii="Times New Roman" w:eastAsia="仿宋_GB2312" w:hAnsi="Times New Roman"/>
          <w:color w:val="000000"/>
          <w:sz w:val="32"/>
          <w:szCs w:val="32"/>
        </w:rPr>
        <w:t>路面废旧材料高值化再生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技术</w:t>
      </w:r>
      <w:r>
        <w:rPr>
          <w:rFonts w:ascii="Times New Roman" w:eastAsia="仿宋_GB2312" w:hAnsi="Times New Roman"/>
          <w:color w:val="000000"/>
          <w:sz w:val="32"/>
          <w:szCs w:val="32"/>
        </w:rPr>
        <w:t>。应用改扩建降本延寿路面新结构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技术不少于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公里，低碳模式下阵列式声子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晶体声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屏障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5.7</w:t>
      </w:r>
      <w:r>
        <w:rPr>
          <w:rFonts w:ascii="Times New Roman" w:eastAsia="仿宋_GB2312" w:hAnsi="Times New Roman"/>
          <w:color w:val="000000"/>
          <w:sz w:val="32"/>
          <w:szCs w:val="32"/>
        </w:rPr>
        <w:t>公里。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在服务区应用</w:t>
      </w:r>
      <w:r>
        <w:rPr>
          <w:rFonts w:ascii="Times New Roman" w:eastAsia="仿宋_GB2312" w:hAnsi="Times New Roman"/>
          <w:color w:val="000000"/>
          <w:sz w:val="32"/>
          <w:szCs w:val="32"/>
        </w:rPr>
        <w:t>生态透水水泥路面低碳耐久建造技术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10000</w:t>
      </w:r>
      <w:r>
        <w:rPr>
          <w:rFonts w:ascii="Times New Roman" w:eastAsia="仿宋_GB2312" w:hAnsi="Times New Roman"/>
          <w:color w:val="000000"/>
          <w:sz w:val="32"/>
          <w:szCs w:val="32"/>
        </w:rPr>
        <w:t>平方米。</w:t>
      </w:r>
    </w:p>
    <w:p w14:paraId="7117B173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预期目标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34FF7594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工程再生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利用</w:t>
      </w:r>
      <w:r>
        <w:rPr>
          <w:rFonts w:ascii="Times New Roman" w:eastAsia="仿宋_GB2312" w:hAnsi="Times New Roman"/>
          <w:color w:val="000000"/>
          <w:sz w:val="32"/>
          <w:szCs w:val="32"/>
        </w:rPr>
        <w:t>固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废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材料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115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万吨，高值化利用率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不低于</w:t>
      </w:r>
      <w:r>
        <w:rPr>
          <w:rFonts w:ascii="Times New Roman" w:eastAsia="仿宋_GB2312" w:hAnsi="Times New Roman"/>
          <w:color w:val="000000"/>
          <w:sz w:val="32"/>
          <w:szCs w:val="32"/>
        </w:rPr>
        <w:t>95%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改良高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液限土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少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于</w:t>
      </w:r>
      <w:r>
        <w:rPr>
          <w:rFonts w:ascii="Times New Roman" w:eastAsia="仿宋_GB2312" w:hAnsi="Times New Roman"/>
          <w:color w:val="000000"/>
          <w:sz w:val="32"/>
          <w:szCs w:val="32"/>
        </w:rPr>
        <w:t>80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万吨。消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纳路域外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钢渣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万吨、废旧波形护栏立柱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5700</w:t>
      </w:r>
      <w:r>
        <w:rPr>
          <w:rFonts w:ascii="Times New Roman" w:eastAsia="仿宋_GB2312" w:hAnsi="Times New Roman"/>
          <w:color w:val="000000"/>
          <w:sz w:val="32"/>
          <w:szCs w:val="32"/>
        </w:rPr>
        <w:t>吨。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采用</w:t>
      </w:r>
      <w:r>
        <w:rPr>
          <w:rFonts w:ascii="Times New Roman" w:eastAsia="仿宋_GB2312" w:hAnsi="Times New Roman"/>
          <w:color w:val="000000"/>
          <w:sz w:val="32"/>
          <w:szCs w:val="32"/>
        </w:rPr>
        <w:t>降本延寿新结构路面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设计</w:t>
      </w:r>
      <w:r>
        <w:rPr>
          <w:rFonts w:ascii="Times New Roman" w:eastAsia="仿宋_GB2312" w:hAnsi="Times New Roman"/>
          <w:color w:val="000000"/>
          <w:sz w:val="32"/>
          <w:szCs w:val="32"/>
        </w:rPr>
        <w:t>寿命不低于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color w:val="000000"/>
          <w:sz w:val="32"/>
          <w:szCs w:val="32"/>
        </w:rPr>
        <w:t>年，工程造价降低</w:t>
      </w:r>
      <w:r>
        <w:rPr>
          <w:rFonts w:ascii="Times New Roman" w:eastAsia="仿宋_GB2312" w:hAnsi="Times New Roman"/>
          <w:color w:val="000000"/>
          <w:sz w:val="32"/>
          <w:szCs w:val="32"/>
        </w:rPr>
        <w:t>10%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。工程总体</w:t>
      </w:r>
      <w:r>
        <w:rPr>
          <w:rFonts w:ascii="Times New Roman" w:eastAsia="仿宋_GB2312" w:hAnsi="Times New Roman"/>
          <w:color w:val="000000"/>
          <w:sz w:val="32"/>
          <w:szCs w:val="32"/>
        </w:rPr>
        <w:t>综合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降碳不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低于</w:t>
      </w:r>
      <w:r>
        <w:rPr>
          <w:rFonts w:ascii="Times New Roman" w:eastAsia="仿宋_GB2312" w:hAnsi="Times New Roman"/>
          <w:color w:val="000000"/>
          <w:sz w:val="32"/>
          <w:szCs w:val="32"/>
        </w:rPr>
        <w:t>30%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474E6F6E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成果形式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27159F70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形成</w:t>
      </w:r>
      <w:r>
        <w:rPr>
          <w:rFonts w:ascii="Times New Roman" w:eastAsia="仿宋_GB2312" w:hAnsi="Times New Roman"/>
          <w:color w:val="000000"/>
          <w:sz w:val="32"/>
          <w:szCs w:val="32"/>
        </w:rPr>
        <w:t>高速公路改扩建废旧路面材料高值化再生、高速公路改扩建碳排放核算等方面标准规范不少于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项，沥青混合料冷再生、声子晶体声屏障等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方面</w:t>
      </w:r>
      <w:r>
        <w:rPr>
          <w:rFonts w:ascii="Times New Roman" w:eastAsia="仿宋_GB2312" w:hAnsi="Times New Roman"/>
          <w:color w:val="000000"/>
          <w:sz w:val="32"/>
          <w:szCs w:val="32"/>
        </w:rPr>
        <w:t>工法不少于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项，生态透水水泥路面建造、沥青面层施工质量动态控制等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方面</w:t>
      </w:r>
      <w:r>
        <w:rPr>
          <w:rFonts w:ascii="Times New Roman" w:eastAsia="仿宋_GB2312" w:hAnsi="Times New Roman"/>
          <w:color w:val="000000"/>
          <w:sz w:val="32"/>
          <w:szCs w:val="32"/>
        </w:rPr>
        <w:t>技术指南不少于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/>
          <w:color w:val="000000"/>
          <w:sz w:val="32"/>
          <w:szCs w:val="32"/>
        </w:rPr>
        <w:t>项。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出版</w:t>
      </w:r>
      <w:r>
        <w:rPr>
          <w:rFonts w:ascii="Times New Roman" w:eastAsia="仿宋_GB2312" w:hAnsi="Times New Roman"/>
          <w:color w:val="000000"/>
          <w:sz w:val="32"/>
          <w:szCs w:val="32"/>
        </w:rPr>
        <w:t>专著不少于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部。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建设</w:t>
      </w:r>
      <w:r>
        <w:rPr>
          <w:rFonts w:ascii="Times New Roman" w:eastAsia="仿宋_GB2312" w:hAnsi="Times New Roman"/>
          <w:color w:val="000000"/>
          <w:sz w:val="32"/>
          <w:szCs w:val="32"/>
        </w:rPr>
        <w:t>交通运输科普基地。开展行业技术交流不少于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次。</w:t>
      </w:r>
    </w:p>
    <w:p w14:paraId="03924250" w14:textId="77777777" w:rsidR="002A242B" w:rsidRDefault="002A242B" w:rsidP="002A242B">
      <w:pPr>
        <w:keepLines/>
        <w:numPr>
          <w:ilvl w:val="0"/>
          <w:numId w:val="5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1D06BA80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本科技示范工程由</w:t>
      </w:r>
      <w:r>
        <w:rPr>
          <w:rFonts w:ascii="Times New Roman" w:eastAsia="仿宋_GB2312" w:hAnsi="Times New Roman"/>
          <w:color w:val="000000"/>
          <w:sz w:val="32"/>
          <w:szCs w:val="32"/>
          <w:lang w:eastAsia="zh-Hans"/>
        </w:rPr>
        <w:t>江西省交通运输厅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牵头组织，</w:t>
      </w:r>
      <w:r>
        <w:rPr>
          <w:rFonts w:ascii="Times New Roman" w:eastAsia="仿宋_GB2312" w:hAnsi="Times New Roman"/>
          <w:color w:val="000000"/>
          <w:sz w:val="32"/>
          <w:szCs w:val="32"/>
        </w:rPr>
        <w:t>江西赣粤高速公路股份有限公司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承担，</w:t>
      </w:r>
      <w:r>
        <w:rPr>
          <w:rFonts w:ascii="Times New Roman" w:eastAsia="仿宋_GB2312" w:hAnsi="Times New Roman"/>
          <w:color w:val="000000"/>
          <w:sz w:val="32"/>
          <w:szCs w:val="32"/>
        </w:rPr>
        <w:t>江西省交通投资集团有限责任公司、江西省交通科学研究院有限公司、江西省交通设计研究院有限责任公司、北京新桥技术发展有限公司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等单位共同参与实施。</w:t>
      </w:r>
    </w:p>
    <w:p w14:paraId="262D8643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月至</w:t>
      </w:r>
      <w:r>
        <w:rPr>
          <w:rFonts w:ascii="Times New Roman" w:eastAsia="仿宋_GB2312" w:hAnsi="Times New Roman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3B846FF0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/>
          <w:bCs/>
          <w:kern w:val="44"/>
          <w:sz w:val="32"/>
          <w:szCs w:val="32"/>
        </w:rPr>
        <w:t>平陆运河低环境影响高品质建设关键技术科技示范工程</w:t>
      </w:r>
    </w:p>
    <w:p w14:paraId="62C71B7C" w14:textId="77777777" w:rsidR="002A242B" w:rsidRDefault="002A242B" w:rsidP="002A242B">
      <w:pPr>
        <w:keepLines/>
        <w:numPr>
          <w:ilvl w:val="0"/>
          <w:numId w:val="6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示范主题和实施内容</w:t>
      </w:r>
    </w:p>
    <w:p w14:paraId="0B7640F6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trike/>
          <w:color w:val="000000"/>
          <w:kern w:val="0"/>
          <w:sz w:val="32"/>
          <w:szCs w:val="32"/>
          <w:lang w:eastAsia="zh-Hans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依托西部陆海新通道（平陆）运河工程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，聚焦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“低环境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lastRenderedPageBreak/>
        <w:t>影响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高品质建设”主题，开展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巨型省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水船闸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高耐久性施工、入海口船闸防咸、运河生态廊道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、通航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-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泥沙协同防控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巨量土石方低影响处置与利用、城市核心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及环境敏感区航道疏浚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等技术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研究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与应用，形成可复制、可推广的人工运河低环境影响高品质建设技术成果及实施经验。</w:t>
      </w:r>
    </w:p>
    <w:p w14:paraId="52A6D9D5" w14:textId="77777777" w:rsidR="002A242B" w:rsidRDefault="002A242B" w:rsidP="002A242B">
      <w:pPr>
        <w:keepLines/>
        <w:numPr>
          <w:ilvl w:val="0"/>
          <w:numId w:val="6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65FFB09F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示范规模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1D27A159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全线</w:t>
      </w:r>
      <w:r>
        <w:rPr>
          <w:rFonts w:ascii="Times New Roman" w:eastAsia="仿宋_GB2312" w:hAnsi="Times New Roman" w:hint="eastAsia"/>
          <w:sz w:val="32"/>
          <w:szCs w:val="32"/>
        </w:rPr>
        <w:t>134</w:t>
      </w:r>
      <w:r>
        <w:rPr>
          <w:rFonts w:ascii="Times New Roman" w:eastAsia="仿宋_GB2312" w:hAnsi="Times New Roman" w:hint="eastAsia"/>
          <w:sz w:val="32"/>
          <w:szCs w:val="32"/>
        </w:rPr>
        <w:t>公里应用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巨量土石方低影响处置与利用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技术、运河生态廊道建设成套技术。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处支流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入汇口推广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通航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泥沙协同防控技术。在全线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座船闸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应用巨型省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/>
        </w:rPr>
        <w:t>水船闸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高耐久性施工技术，在青年枢纽船闸应用防咸技术。在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公里城区段及入海口近海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段</w:t>
      </w:r>
      <w:r>
        <w:rPr>
          <w:rFonts w:ascii="Times New Roman" w:eastAsia="仿宋_GB2312" w:hAnsi="Times New Roman" w:hint="eastAsia"/>
          <w:sz w:val="32"/>
          <w:szCs w:val="32"/>
        </w:rPr>
        <w:t>推广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城市核心区及环境敏感区航道疏浚技术。</w:t>
      </w:r>
    </w:p>
    <w:p w14:paraId="1465A827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预期目标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1AF0AB53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开展低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环境影响高品质建设技术示范，土石方综合利用率不低于</w:t>
      </w:r>
      <w:r>
        <w:rPr>
          <w:rFonts w:ascii="Times New Roman" w:eastAsia="仿宋_GB2312" w:hAnsi="Times New Roman" w:hint="eastAsia"/>
          <w:sz w:val="32"/>
          <w:szCs w:val="32"/>
        </w:rPr>
        <w:t>80%</w:t>
      </w:r>
      <w:r>
        <w:rPr>
          <w:rFonts w:ascii="Times New Roman" w:eastAsia="仿宋_GB2312" w:hAnsi="Times New Roman" w:hint="eastAsia"/>
          <w:sz w:val="32"/>
          <w:szCs w:val="32"/>
        </w:rPr>
        <w:t>，运河典型生境景观连通性指数不低于</w:t>
      </w:r>
      <w:r>
        <w:rPr>
          <w:rFonts w:ascii="Times New Roman" w:eastAsia="仿宋_GB2312" w:hAnsi="Times New Roman" w:hint="eastAsia"/>
          <w:sz w:val="32"/>
          <w:szCs w:val="32"/>
        </w:rPr>
        <w:t>0.75</w:t>
      </w:r>
      <w:r>
        <w:rPr>
          <w:rFonts w:ascii="Times New Roman" w:eastAsia="仿宋_GB2312" w:hAnsi="Times New Roman" w:hint="eastAsia"/>
          <w:sz w:val="32"/>
          <w:szCs w:val="32"/>
        </w:rPr>
        <w:t>。支流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入汇口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推移质泥沙淤积拦截率不低于</w:t>
      </w:r>
      <w:r>
        <w:rPr>
          <w:rFonts w:ascii="Times New Roman" w:eastAsia="仿宋_GB2312" w:hAnsi="Times New Roman" w:hint="eastAsia"/>
          <w:sz w:val="32"/>
          <w:szCs w:val="32"/>
        </w:rPr>
        <w:t>90%</w:t>
      </w:r>
      <w:r>
        <w:rPr>
          <w:rFonts w:ascii="Times New Roman" w:eastAsia="仿宋_GB2312" w:hAnsi="Times New Roman" w:hint="eastAsia"/>
          <w:sz w:val="32"/>
          <w:szCs w:val="32"/>
        </w:rPr>
        <w:t>。船闸高耐久性混凝土膨胀材料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天限制膨胀率不低于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天值的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倍，入海口船闸淡水节水率不低于</w:t>
      </w:r>
      <w:r>
        <w:rPr>
          <w:rFonts w:ascii="Times New Roman" w:eastAsia="仿宋_GB2312" w:hAnsi="Times New Roman" w:hint="eastAsia"/>
          <w:sz w:val="32"/>
          <w:szCs w:val="32"/>
        </w:rPr>
        <w:t>90%</w:t>
      </w:r>
      <w:r>
        <w:rPr>
          <w:rFonts w:ascii="Times New Roman" w:eastAsia="仿宋_GB2312" w:hAnsi="Times New Roman" w:hint="eastAsia"/>
          <w:sz w:val="32"/>
          <w:szCs w:val="32"/>
        </w:rPr>
        <w:t>、综合防咸率不低于</w:t>
      </w:r>
      <w:r>
        <w:rPr>
          <w:rFonts w:ascii="Times New Roman" w:eastAsia="仿宋_GB2312" w:hAnsi="Times New Roman" w:hint="eastAsia"/>
          <w:sz w:val="32"/>
          <w:szCs w:val="32"/>
        </w:rPr>
        <w:t>80%</w:t>
      </w:r>
      <w:r>
        <w:rPr>
          <w:rFonts w:ascii="Times New Roman" w:eastAsia="仿宋_GB2312" w:hAnsi="Times New Roman" w:hint="eastAsia"/>
          <w:sz w:val="32"/>
          <w:szCs w:val="32"/>
        </w:rPr>
        <w:t>。入海口近海段高效疏浚装备疏浚强风化岩石不低于</w:t>
      </w:r>
      <w:r>
        <w:rPr>
          <w:rFonts w:ascii="Times New Roman" w:eastAsia="仿宋_GB2312" w:hAnsi="Times New Roman" w:hint="eastAsia"/>
          <w:sz w:val="32"/>
          <w:szCs w:val="32"/>
        </w:rPr>
        <w:t>10000</w:t>
      </w:r>
      <w:r>
        <w:rPr>
          <w:rFonts w:ascii="Times New Roman" w:eastAsia="仿宋_GB2312" w:hAnsi="Times New Roman" w:hint="eastAsia"/>
          <w:sz w:val="32"/>
          <w:szCs w:val="32"/>
        </w:rPr>
        <w:t>立方米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天、中风化岩石不低于</w:t>
      </w:r>
      <w:r>
        <w:rPr>
          <w:rFonts w:ascii="Times New Roman" w:eastAsia="仿宋_GB2312" w:hAnsi="Times New Roman" w:hint="eastAsia"/>
          <w:sz w:val="32"/>
          <w:szCs w:val="32"/>
        </w:rPr>
        <w:t>6000</w:t>
      </w:r>
      <w:r>
        <w:rPr>
          <w:rFonts w:ascii="Times New Roman" w:eastAsia="仿宋_GB2312" w:hAnsi="Times New Roman" w:hint="eastAsia"/>
          <w:sz w:val="32"/>
          <w:szCs w:val="32"/>
        </w:rPr>
        <w:t>立方米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天，疏浚爆破对城区段建筑物的安全允许振速不超过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厘米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秒。</w:t>
      </w:r>
    </w:p>
    <w:p w14:paraId="1DE949C0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</w:rPr>
        <w:t>成果形式</w:t>
      </w:r>
    </w:p>
    <w:p w14:paraId="19BEFFE0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形成环境低影响、省水船闸等方面标准规范不少于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项，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大体积混凝土浇筑、废旧混凝土拆除及利用等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方面工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法不少于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项，疏浚技术、基础设施监测等方面技术指南不少于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项。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出版专著不少于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部</w:t>
      </w:r>
      <w:r>
        <w:rPr>
          <w:rFonts w:ascii="Times New Roman" w:eastAsia="仿宋_GB2312" w:hAnsi="Times New Roman" w:hint="eastAsia"/>
          <w:sz w:val="32"/>
          <w:szCs w:val="32"/>
        </w:rPr>
        <w:t>。开展行业技术交流不少于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次。</w:t>
      </w:r>
    </w:p>
    <w:p w14:paraId="4F6B05E5" w14:textId="77777777" w:rsidR="002A242B" w:rsidRDefault="002A242B" w:rsidP="002A242B">
      <w:pPr>
        <w:keepLines/>
        <w:numPr>
          <w:ilvl w:val="0"/>
          <w:numId w:val="6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57CE1402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Hans"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本科技示范工程由广西壮族自治区交通运输厅组织牵头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 w:bidi="ar"/>
        </w:rPr>
        <w:t>平陆运河集团有限公司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承担，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广西交通设计集团有限公司、重庆交通大学、广西大学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、东南大学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等单位共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同参与实施。</w:t>
      </w:r>
    </w:p>
    <w:p w14:paraId="17E26732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pacing w:val="-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月至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。</w:t>
      </w:r>
    </w:p>
    <w:p w14:paraId="639DB42A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/>
          <w:bCs/>
          <w:kern w:val="44"/>
          <w:sz w:val="32"/>
          <w:szCs w:val="32"/>
        </w:rPr>
        <w:t>云南沿金沙江高速公路复杂地质隧道智能建造科技示范工程</w:t>
      </w:r>
    </w:p>
    <w:p w14:paraId="3415A8A5" w14:textId="77777777" w:rsidR="002A242B" w:rsidRDefault="002A242B" w:rsidP="002A242B">
      <w:pPr>
        <w:keepLines/>
        <w:numPr>
          <w:ilvl w:val="0"/>
          <w:numId w:val="7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示范主题和实施内容</w:t>
      </w:r>
    </w:p>
    <w:p w14:paraId="3DF37F4F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依托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G4216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成都至丽江国家高速公路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雷波卡哈洛至永善连接线</w:t>
      </w:r>
      <w:r>
        <w:rPr>
          <w:rFonts w:ascii="Times New Roman" w:eastAsia="仿宋_GB2312" w:hAnsi="Times New Roman"/>
          <w:sz w:val="32"/>
          <w:szCs w:val="32"/>
        </w:rPr>
        <w:t>（云南境内段）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建设项目，聚焦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智能建造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主题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，开展数字化动态设计、智能化协同施工、可视化精细管控等技术研究与应用，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建设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山区隧道智能建造平台，</w:t>
      </w:r>
      <w:r>
        <w:rPr>
          <w:rFonts w:ascii="Times New Roman" w:eastAsia="仿宋_GB2312" w:hAnsi="Times New Roman"/>
          <w:color w:val="000000"/>
          <w:sz w:val="32"/>
          <w:szCs w:val="32"/>
        </w:rPr>
        <w:t>形成可复制、可推广的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复杂地质隧道智能建造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成套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技术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及实施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经验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4167CA79" w14:textId="77777777" w:rsidR="002A242B" w:rsidRDefault="002A242B" w:rsidP="002A242B">
      <w:pPr>
        <w:keepLines/>
        <w:numPr>
          <w:ilvl w:val="0"/>
          <w:numId w:val="7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45CF5674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lang w:bidi="ar"/>
        </w:rPr>
        <w:t>示范规模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3E347975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全线应用隧道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智能建造相关技术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不少于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30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公里。</w:t>
      </w:r>
    </w:p>
    <w:p w14:paraId="7E2444C2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lang w:bidi="ar"/>
        </w:rPr>
        <w:t>预期目标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506EBCB6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采用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数字化动态设计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技术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，实现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完成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围岩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裂隙发育地段支护动态设计、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完成严重不良地质段合理施工与支护参数精细分析；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15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分钟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完成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围岩信息采集，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24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小时完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lastRenderedPageBreak/>
        <w:t>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洞内地应力移动智能测试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精度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不低于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0.2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兆帕。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采用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智能化协同施工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技术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，每循环开挖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爆破减少操作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人员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不低于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50%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级及以上围岩炮孔残留率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不低于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80%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拱架安装效率提高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50%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喷射混凝土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效率提高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30%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，回弹率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采用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可视化精细管控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技术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超前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地质预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准确率不低于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80%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；施工质量智能快速检测效率提高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30%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，结构裂缝识别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精度达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0.1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毫米。研制的地应力测试装备达到国际先进水平，基于数字孪生的山区隧道智能建造平台达到国际领先水平。</w:t>
      </w:r>
    </w:p>
    <w:p w14:paraId="434A843C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lang w:bidi="ar"/>
        </w:rPr>
        <w:t>成果形式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1CBFBDC7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研制开挖面变形测试装备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地应力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移动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测试装备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套，凿岩台车、湿喷机、拱架台车智能化装备升级改造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套。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研发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山区隧道智能建造平台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套。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形成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隧道智能建造相关标准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规范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或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工法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不少于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项。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开展行业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技术交流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不少于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次。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建设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山区复杂地质隧道智能建造应用示范展示基地。</w:t>
      </w:r>
    </w:p>
    <w:p w14:paraId="02E035D1" w14:textId="77777777" w:rsidR="002A242B" w:rsidRDefault="002A242B" w:rsidP="002A242B">
      <w:pPr>
        <w:keepLines/>
        <w:numPr>
          <w:ilvl w:val="0"/>
          <w:numId w:val="7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6E7D4114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本科技示范工程由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云南省交通运输厅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牵头组织，</w:t>
      </w:r>
      <w:r>
        <w:rPr>
          <w:rFonts w:ascii="Times New Roman" w:eastAsia="仿宋_GB2312" w:hAnsi="Times New Roman"/>
          <w:color w:val="000000"/>
          <w:sz w:val="32"/>
          <w:szCs w:val="32"/>
          <w:lang w:eastAsia="zh-Hans"/>
        </w:rPr>
        <w:t>昭通市高速公路投资发展有限责任公司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承担，</w:t>
      </w:r>
      <w:r>
        <w:rPr>
          <w:rFonts w:ascii="Times New Roman" w:eastAsia="仿宋_GB2312" w:hAnsi="Times New Roman"/>
          <w:color w:val="000000"/>
          <w:sz w:val="32"/>
          <w:szCs w:val="32"/>
          <w:lang w:eastAsia="zh-Hans"/>
        </w:rPr>
        <w:t>昭通市巧善沿线高速公路投资开发有限公司、同济大学、清华大学、交通运输部科学研究院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等单位共同参与实施。</w:t>
      </w:r>
    </w:p>
    <w:p w14:paraId="56369846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月至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2026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 w:bidi="ar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。</w:t>
      </w:r>
    </w:p>
    <w:p w14:paraId="077C9784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/>
          <w:bCs/>
          <w:kern w:val="44"/>
          <w:sz w:val="32"/>
          <w:szCs w:val="32"/>
        </w:rPr>
        <w:t>甘肃黄河水源涵养</w:t>
      </w:r>
      <w:proofErr w:type="gramStart"/>
      <w:r>
        <w:rPr>
          <w:rFonts w:ascii="Times New Roman" w:eastAsia="黑体" w:hAnsi="Times New Roman"/>
          <w:bCs/>
          <w:kern w:val="44"/>
          <w:sz w:val="32"/>
          <w:szCs w:val="32"/>
        </w:rPr>
        <w:t>区合赛高速</w:t>
      </w:r>
      <w:proofErr w:type="gramEnd"/>
      <w:r>
        <w:rPr>
          <w:rFonts w:ascii="Times New Roman" w:eastAsia="黑体" w:hAnsi="Times New Roman"/>
          <w:bCs/>
          <w:kern w:val="44"/>
          <w:sz w:val="32"/>
          <w:szCs w:val="32"/>
        </w:rPr>
        <w:t>低环境影响建造科技示范工程</w:t>
      </w:r>
    </w:p>
    <w:p w14:paraId="51CD4D83" w14:textId="77777777" w:rsidR="002A242B" w:rsidRDefault="002A242B" w:rsidP="002A242B">
      <w:pPr>
        <w:keepLines/>
        <w:numPr>
          <w:ilvl w:val="0"/>
          <w:numId w:val="8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示范主题和实施内容</w:t>
      </w:r>
    </w:p>
    <w:p w14:paraId="4C237B06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依托</w:t>
      </w:r>
      <w:r>
        <w:rPr>
          <w:rFonts w:ascii="Times New Roman" w:eastAsia="仿宋_GB2312" w:hAnsi="Times New Roman"/>
          <w:color w:val="000000"/>
          <w:sz w:val="32"/>
          <w:szCs w:val="32"/>
        </w:rPr>
        <w:t>G1816</w:t>
      </w:r>
      <w:r>
        <w:rPr>
          <w:rFonts w:ascii="Times New Roman" w:eastAsia="仿宋_GB2312" w:hAnsi="Times New Roman"/>
          <w:color w:val="000000"/>
          <w:sz w:val="32"/>
          <w:szCs w:val="32"/>
        </w:rPr>
        <w:t>乌海至玛沁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国家高速</w:t>
      </w:r>
      <w:r>
        <w:rPr>
          <w:rFonts w:ascii="Times New Roman" w:eastAsia="仿宋_GB2312" w:hAnsi="Times New Roman"/>
          <w:color w:val="000000"/>
          <w:sz w:val="32"/>
          <w:szCs w:val="32"/>
        </w:rPr>
        <w:t>公路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合作至赛尔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龙（甘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青界）段建设，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聚焦“</w:t>
      </w:r>
      <w:r>
        <w:rPr>
          <w:rFonts w:ascii="Times New Roman" w:eastAsia="仿宋_GB2312" w:hAnsi="Times New Roman"/>
          <w:color w:val="000000"/>
          <w:sz w:val="32"/>
          <w:szCs w:val="32"/>
        </w:rPr>
        <w:t>低环境影响建造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主题，开展环境低扰动公路设计施工、敏感水体零污染公路建设运营、受损高寒草地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高恢复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等</w:t>
      </w:r>
      <w:r>
        <w:rPr>
          <w:rFonts w:ascii="Times New Roman" w:eastAsia="仿宋_GB2312" w:hAnsi="Times New Roman"/>
          <w:color w:val="000000"/>
          <w:sz w:val="32"/>
          <w:szCs w:val="32"/>
        </w:rPr>
        <w:t>技术研究与应用，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实现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低扰动、零污染、高恢复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目标，促进公路高质量发展与生态保护相互融合，形成可复制、可推广的生态敏感区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高速</w:t>
      </w:r>
      <w:r>
        <w:rPr>
          <w:rFonts w:ascii="Times New Roman" w:eastAsia="仿宋_GB2312" w:hAnsi="Times New Roman"/>
          <w:color w:val="000000"/>
          <w:sz w:val="32"/>
          <w:szCs w:val="32"/>
        </w:rPr>
        <w:t>公路低环境影响建造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Hans" w:bidi="ar"/>
        </w:rPr>
        <w:t>技术成果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及实施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经验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08336641" w14:textId="77777777" w:rsidR="002A242B" w:rsidRDefault="002A242B" w:rsidP="002A242B">
      <w:pPr>
        <w:keepLines/>
        <w:numPr>
          <w:ilvl w:val="0"/>
          <w:numId w:val="8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36E6939F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示范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规模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46BA0398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全线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105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公里</w:t>
      </w:r>
      <w:r>
        <w:rPr>
          <w:rFonts w:ascii="Times New Roman" w:eastAsia="仿宋_GB2312" w:hAnsi="Times New Roman"/>
          <w:color w:val="000000"/>
          <w:sz w:val="32"/>
          <w:szCs w:val="32"/>
        </w:rPr>
        <w:t>应用低扰动、零污染等低环境影响建设技术，路基边坡应用高寒草地高质量生态恢复技术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69</w:t>
      </w:r>
      <w:r>
        <w:rPr>
          <w:rFonts w:ascii="Times New Roman" w:eastAsia="仿宋_GB2312" w:hAnsi="Times New Roman"/>
          <w:color w:val="000000"/>
          <w:sz w:val="32"/>
          <w:szCs w:val="32"/>
        </w:rPr>
        <w:t>公里。</w:t>
      </w:r>
    </w:p>
    <w:p w14:paraId="6928A6F9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预期目标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579A869B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工程建设全线</w:t>
      </w:r>
      <w:r>
        <w:rPr>
          <w:rFonts w:ascii="Times New Roman" w:eastAsia="仿宋_GB2312" w:hAnsi="Times New Roman"/>
          <w:color w:val="000000"/>
          <w:sz w:val="32"/>
          <w:szCs w:val="32"/>
        </w:rPr>
        <w:t>实现低扰动、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零</w:t>
      </w:r>
      <w:r>
        <w:rPr>
          <w:rFonts w:ascii="Times New Roman" w:eastAsia="仿宋_GB2312" w:hAnsi="Times New Roman"/>
          <w:color w:val="000000"/>
          <w:sz w:val="32"/>
          <w:szCs w:val="32"/>
        </w:rPr>
        <w:t>弃方，减少开挖面积不少于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90</w:t>
      </w:r>
      <w:r>
        <w:rPr>
          <w:rFonts w:ascii="Times New Roman" w:eastAsia="仿宋_GB2312" w:hAnsi="Times New Roman"/>
          <w:color w:val="000000"/>
          <w:sz w:val="32"/>
          <w:szCs w:val="32"/>
        </w:rPr>
        <w:t>万平方米，减少土方开挖不少于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2000</w:t>
      </w:r>
      <w:r>
        <w:rPr>
          <w:rFonts w:ascii="Times New Roman" w:eastAsia="仿宋_GB2312" w:hAnsi="Times New Roman"/>
          <w:color w:val="000000"/>
          <w:sz w:val="32"/>
          <w:szCs w:val="32"/>
        </w:rPr>
        <w:t>万立方米，节约占地不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少</w:t>
      </w:r>
      <w:r>
        <w:rPr>
          <w:rFonts w:ascii="Times New Roman" w:eastAsia="仿宋_GB2312" w:hAnsi="Times New Roman"/>
          <w:color w:val="000000"/>
          <w:sz w:val="32"/>
          <w:szCs w:val="32"/>
        </w:rPr>
        <w:t>于</w:t>
      </w:r>
      <w:r>
        <w:rPr>
          <w:rFonts w:ascii="Times New Roman" w:eastAsia="仿宋_GB2312" w:hAnsi="Times New Roman"/>
          <w:color w:val="000000"/>
          <w:sz w:val="32"/>
          <w:szCs w:val="32"/>
        </w:rPr>
        <w:t>1200</w:t>
      </w:r>
      <w:r>
        <w:rPr>
          <w:rFonts w:ascii="Times New Roman" w:eastAsia="仿宋_GB2312" w:hAnsi="Times New Roman"/>
          <w:color w:val="000000"/>
          <w:sz w:val="32"/>
          <w:szCs w:val="32"/>
        </w:rPr>
        <w:t>亩。实现隧道施工废水与服务区污水零排放，桥梁桩基泥浆绿色处置资源化利用率不低于</w:t>
      </w:r>
      <w:r>
        <w:rPr>
          <w:rFonts w:ascii="Times New Roman" w:eastAsia="仿宋_GB2312" w:hAnsi="Times New Roman"/>
          <w:color w:val="000000"/>
          <w:sz w:val="32"/>
          <w:szCs w:val="32"/>
        </w:rPr>
        <w:t>90%</w:t>
      </w:r>
      <w:r>
        <w:rPr>
          <w:rFonts w:ascii="Times New Roman" w:eastAsia="仿宋_GB2312" w:hAnsi="Times New Roman"/>
          <w:color w:val="000000"/>
          <w:sz w:val="32"/>
          <w:szCs w:val="32"/>
        </w:rPr>
        <w:t>。植被生态恢复不低于</w:t>
      </w:r>
      <w:r>
        <w:rPr>
          <w:rFonts w:ascii="Times New Roman" w:eastAsia="仿宋_GB2312" w:hAnsi="Times New Roman"/>
          <w:color w:val="000000"/>
          <w:sz w:val="32"/>
          <w:szCs w:val="32"/>
        </w:rPr>
        <w:t>95%</w:t>
      </w:r>
      <w:r>
        <w:rPr>
          <w:rFonts w:ascii="Times New Roman" w:eastAsia="仿宋_GB2312" w:hAnsi="Times New Roman"/>
          <w:color w:val="000000"/>
          <w:sz w:val="32"/>
          <w:szCs w:val="32"/>
        </w:rPr>
        <w:t>，高寒草皮层利用率不低于</w:t>
      </w:r>
      <w:r>
        <w:rPr>
          <w:rFonts w:ascii="Times New Roman" w:eastAsia="仿宋_GB2312" w:hAnsi="Times New Roman"/>
          <w:color w:val="000000"/>
          <w:sz w:val="32"/>
          <w:szCs w:val="32"/>
        </w:rPr>
        <w:t>95%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5E2AD494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成果形式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2C2A1DAA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形成低环境影响设计、公路水环境保护等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方面</w:t>
      </w:r>
      <w:r>
        <w:rPr>
          <w:rFonts w:ascii="Times New Roman" w:eastAsia="仿宋_GB2312" w:hAnsi="Times New Roman"/>
          <w:color w:val="000000"/>
          <w:sz w:val="32"/>
          <w:szCs w:val="32"/>
        </w:rPr>
        <w:t>标准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t>规范</w:t>
      </w:r>
      <w:r>
        <w:rPr>
          <w:rFonts w:ascii="Times New Roman" w:eastAsia="仿宋_GB2312" w:hAnsi="Times New Roman"/>
          <w:color w:val="000000"/>
          <w:sz w:val="32"/>
          <w:szCs w:val="32"/>
        </w:rPr>
        <w:t>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项，高寒草地工程迹地恢复等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方面</w:t>
      </w:r>
      <w:r>
        <w:rPr>
          <w:rFonts w:ascii="Times New Roman" w:eastAsia="仿宋_GB2312" w:hAnsi="Times New Roman"/>
          <w:color w:val="000000"/>
          <w:sz w:val="32"/>
          <w:szCs w:val="32"/>
        </w:rPr>
        <w:t>技术指南不少于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项，低环境影响施工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方面工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法不少于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/>
          <w:color w:val="000000"/>
          <w:sz w:val="32"/>
          <w:szCs w:val="32"/>
        </w:rPr>
        <w:t>项。开展行业技术交流不少于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次。</w:t>
      </w:r>
    </w:p>
    <w:p w14:paraId="66C0CBD0" w14:textId="77777777" w:rsidR="002A242B" w:rsidRDefault="002A242B" w:rsidP="002A242B">
      <w:pPr>
        <w:keepLines/>
        <w:numPr>
          <w:ilvl w:val="0"/>
          <w:numId w:val="8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0D57C83A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Hans"/>
        </w:rPr>
        <w:lastRenderedPageBreak/>
        <w:t>本科技示范工程由</w:t>
      </w:r>
      <w:r>
        <w:rPr>
          <w:rFonts w:ascii="Times New Roman" w:eastAsia="仿宋_GB2312" w:hAnsi="Times New Roman"/>
          <w:color w:val="000000"/>
          <w:sz w:val="32"/>
          <w:szCs w:val="32"/>
        </w:rPr>
        <w:t>甘肃省交通运输厅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牵头组织，</w:t>
      </w:r>
      <w:r>
        <w:rPr>
          <w:rFonts w:ascii="Times New Roman" w:eastAsia="仿宋_GB2312" w:hAnsi="Times New Roman"/>
          <w:color w:val="000000"/>
          <w:sz w:val="32"/>
          <w:szCs w:val="32"/>
        </w:rPr>
        <w:t>甘肃合赛公路建设发展有限公司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承担，</w:t>
      </w:r>
      <w:r>
        <w:rPr>
          <w:rFonts w:ascii="Times New Roman" w:eastAsia="仿宋_GB2312" w:hAnsi="Times New Roman"/>
          <w:color w:val="000000"/>
          <w:sz w:val="32"/>
          <w:szCs w:val="32"/>
        </w:rPr>
        <w:t>中交一公局集团有限公司、交通运输部科学研究院、中交公路规划设计院有限公司、兰州大学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等单位共同参与实施。</w:t>
      </w:r>
    </w:p>
    <w:p w14:paraId="7BA90E7E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月至</w:t>
      </w:r>
      <w:r>
        <w:rPr>
          <w:rFonts w:ascii="Times New Roman" w:eastAsia="仿宋_GB2312" w:hAnsi="Times New Roman"/>
          <w:color w:val="000000"/>
          <w:sz w:val="32"/>
          <w:szCs w:val="32"/>
        </w:rPr>
        <w:t>2026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1F9DE52C" w14:textId="77777777" w:rsidR="002A242B" w:rsidRDefault="002A242B" w:rsidP="002A242B">
      <w:pPr>
        <w:keepLines/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proofErr w:type="gramStart"/>
      <w:r>
        <w:rPr>
          <w:rFonts w:ascii="Times New Roman" w:eastAsia="黑体" w:hAnsi="Times New Roman"/>
          <w:bCs/>
          <w:kern w:val="44"/>
          <w:sz w:val="32"/>
          <w:szCs w:val="32"/>
        </w:rPr>
        <w:t>连霍高速</w:t>
      </w:r>
      <w:proofErr w:type="gramEnd"/>
      <w:r>
        <w:rPr>
          <w:rFonts w:ascii="Times New Roman" w:eastAsia="黑体" w:hAnsi="Times New Roman"/>
          <w:bCs/>
          <w:kern w:val="44"/>
          <w:sz w:val="32"/>
          <w:szCs w:val="32"/>
        </w:rPr>
        <w:t>新疆星哈吐段干旱荒漠区智慧低碳改扩建科技示范工程</w:t>
      </w:r>
    </w:p>
    <w:p w14:paraId="076D83F5" w14:textId="77777777" w:rsidR="002A242B" w:rsidRDefault="002A242B" w:rsidP="002A242B">
      <w:pPr>
        <w:keepLines/>
        <w:numPr>
          <w:ilvl w:val="0"/>
          <w:numId w:val="9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示范主题和实施内容</w:t>
      </w:r>
    </w:p>
    <w:p w14:paraId="0F6BFF9C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依托</w:t>
      </w:r>
      <w:r>
        <w:rPr>
          <w:rFonts w:ascii="Times New Roman" w:eastAsia="仿宋_GB2312" w:hAnsi="Times New Roman"/>
          <w:sz w:val="32"/>
          <w:szCs w:val="32"/>
        </w:rPr>
        <w:t>G30</w:t>
      </w:r>
      <w:r>
        <w:rPr>
          <w:rFonts w:ascii="Times New Roman" w:eastAsia="仿宋_GB2312" w:hAnsi="Times New Roman"/>
          <w:sz w:val="32"/>
          <w:szCs w:val="32"/>
        </w:rPr>
        <w:t>连云港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至</w:t>
      </w:r>
      <w:r>
        <w:rPr>
          <w:rFonts w:ascii="Times New Roman" w:eastAsia="仿宋_GB2312" w:hAnsi="Times New Roman"/>
          <w:sz w:val="32"/>
          <w:szCs w:val="32"/>
        </w:rPr>
        <w:t>霍尔果斯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国家高速公路</w:t>
      </w:r>
      <w:proofErr w:type="gramStart"/>
      <w:r>
        <w:rPr>
          <w:rFonts w:ascii="Times New Roman" w:eastAsia="仿宋_GB2312" w:hAnsi="Times New Roman"/>
          <w:sz w:val="32"/>
          <w:szCs w:val="32"/>
        </w:rPr>
        <w:t>星星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峡至</w:t>
      </w:r>
      <w:r>
        <w:rPr>
          <w:rFonts w:ascii="Times New Roman" w:eastAsia="仿宋_GB2312" w:hAnsi="Times New Roman"/>
          <w:sz w:val="32"/>
          <w:szCs w:val="32"/>
        </w:rPr>
        <w:t>吐鲁番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段</w:t>
      </w:r>
      <w:proofErr w:type="gramEnd"/>
      <w:r>
        <w:rPr>
          <w:rFonts w:ascii="Times New Roman" w:eastAsia="仿宋_GB2312" w:hAnsi="Times New Roman"/>
          <w:sz w:val="32"/>
          <w:szCs w:val="32"/>
          <w:lang w:eastAsia="zh-Hans"/>
        </w:rPr>
        <w:t>改扩建工程，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聚焦“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智慧低碳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”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主题</w:t>
      </w:r>
      <w:r>
        <w:rPr>
          <w:rFonts w:ascii="Times New Roman" w:eastAsia="仿宋_GB2312" w:hAnsi="Times New Roman"/>
          <w:sz w:val="32"/>
          <w:szCs w:val="32"/>
        </w:rPr>
        <w:t>，开展</w:t>
      </w:r>
      <w:proofErr w:type="gramStart"/>
      <w:r>
        <w:rPr>
          <w:rFonts w:ascii="Times New Roman" w:eastAsia="仿宋_GB2312" w:hAnsi="Times New Roman"/>
          <w:sz w:val="32"/>
          <w:szCs w:val="32"/>
          <w:lang w:eastAsia="zh-Hans"/>
        </w:rPr>
        <w:t>大宗固废</w:t>
      </w:r>
      <w:proofErr w:type="gramEnd"/>
      <w:r>
        <w:rPr>
          <w:rFonts w:ascii="Times New Roman" w:eastAsia="仿宋_GB2312" w:hAnsi="Times New Roman"/>
          <w:sz w:val="32"/>
          <w:szCs w:val="32"/>
          <w:lang w:eastAsia="zh-Hans"/>
        </w:rPr>
        <w:t>再生循环利用、项目建设期通行智慧管控与安全保障、</w:t>
      </w:r>
      <w:r>
        <w:rPr>
          <w:rFonts w:ascii="Times New Roman" w:eastAsia="仿宋_GB2312" w:hAnsi="Times New Roman"/>
          <w:sz w:val="32"/>
          <w:szCs w:val="32"/>
        </w:rPr>
        <w:t>荒漠区水资源与能源自</w:t>
      </w:r>
      <w:proofErr w:type="gramStart"/>
      <w:r>
        <w:rPr>
          <w:rFonts w:ascii="Times New Roman" w:eastAsia="仿宋_GB2312" w:hAnsi="Times New Roman"/>
          <w:sz w:val="32"/>
          <w:szCs w:val="32"/>
        </w:rPr>
        <w:t>洽近零碳</w:t>
      </w:r>
      <w:proofErr w:type="gramEnd"/>
      <w:r>
        <w:rPr>
          <w:rFonts w:ascii="Times New Roman" w:eastAsia="仿宋_GB2312" w:hAnsi="Times New Roman"/>
          <w:sz w:val="32"/>
          <w:szCs w:val="32"/>
        </w:rPr>
        <w:t>智慧服务区</w:t>
      </w:r>
      <w:r>
        <w:rPr>
          <w:rFonts w:ascii="Times New Roman" w:eastAsia="仿宋_GB2312" w:hAnsi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等技术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研究与应用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，形成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可复制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可推广的</w:t>
      </w:r>
      <w:r>
        <w:rPr>
          <w:rFonts w:ascii="Times New Roman" w:eastAsia="仿宋_GB2312" w:hAnsi="Times New Roman"/>
          <w:sz w:val="32"/>
          <w:szCs w:val="32"/>
        </w:rPr>
        <w:t>干旱荒漠区高速公路</w:t>
      </w:r>
      <w:r>
        <w:rPr>
          <w:rFonts w:ascii="Times New Roman" w:eastAsia="仿宋_GB2312" w:hAnsi="Times New Roman" w:hint="eastAsia"/>
          <w:sz w:val="32"/>
          <w:szCs w:val="32"/>
        </w:rPr>
        <w:t>智慧低碳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改扩建技术成果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与实施经验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。</w:t>
      </w:r>
    </w:p>
    <w:p w14:paraId="3D39C097" w14:textId="77777777" w:rsidR="002A242B" w:rsidRDefault="002A242B" w:rsidP="002A242B">
      <w:pPr>
        <w:keepLines/>
        <w:numPr>
          <w:ilvl w:val="0"/>
          <w:numId w:val="9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预期目标和成果</w:t>
      </w:r>
    </w:p>
    <w:p w14:paraId="6B9E2E2E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  <w:lang w:eastAsia="zh-Hans"/>
        </w:rPr>
        <w:t>示范规模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14:paraId="2E5E85EF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/>
          <w:sz w:val="32"/>
          <w:szCs w:val="32"/>
          <w:lang w:eastAsia="zh-Hans"/>
        </w:rPr>
        <w:t>全线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537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公里开展沥青路面厂拌热再生循环利用、废旧胶粉高品质改性沥青</w:t>
      </w:r>
      <w:r>
        <w:rPr>
          <w:rFonts w:ascii="Times New Roman" w:eastAsia="仿宋_GB2312" w:hAnsi="Times New Roman"/>
          <w:sz w:val="32"/>
          <w:szCs w:val="32"/>
        </w:rPr>
        <w:t>技术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示范，</w:t>
      </w:r>
      <w:r>
        <w:rPr>
          <w:rFonts w:ascii="Times New Roman" w:eastAsia="仿宋_GB2312" w:hAnsi="Times New Roman" w:hint="eastAsia"/>
          <w:sz w:val="32"/>
          <w:szCs w:val="32"/>
        </w:rPr>
        <w:t>应用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钢渣综合利用</w:t>
      </w:r>
      <w:r>
        <w:rPr>
          <w:rFonts w:ascii="Times New Roman" w:eastAsia="仿宋_GB2312" w:hAnsi="Times New Roman"/>
          <w:sz w:val="32"/>
          <w:szCs w:val="32"/>
        </w:rPr>
        <w:t>技术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不</w:t>
      </w:r>
      <w:r>
        <w:rPr>
          <w:rFonts w:ascii="Times New Roman" w:eastAsia="仿宋_GB2312" w:hAnsi="Times New Roman" w:hint="eastAsia"/>
          <w:sz w:val="32"/>
          <w:szCs w:val="32"/>
        </w:rPr>
        <w:t>少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10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公里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在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365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公里通道开展建设期安全保障技术示范，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90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公里大风区路段开展建设运营智慧管控</w:t>
      </w:r>
      <w:r>
        <w:rPr>
          <w:rFonts w:ascii="Times New Roman" w:eastAsia="仿宋_GB2312" w:hAnsi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示范，</w:t>
      </w:r>
      <w:r>
        <w:rPr>
          <w:rFonts w:ascii="Times New Roman" w:eastAsia="仿宋_GB2312" w:hAnsi="Times New Roman"/>
          <w:sz w:val="32"/>
          <w:szCs w:val="32"/>
        </w:rPr>
        <w:t>利用拆旧波形梁护栏板所建造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防风墙不少于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2000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米。</w:t>
      </w:r>
    </w:p>
    <w:p w14:paraId="7B44F8F6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  <w:lang w:eastAsia="zh-Hans"/>
        </w:rPr>
        <w:t>预期目标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200FFF16" w14:textId="77777777" w:rsidR="002A242B" w:rsidRDefault="002A242B" w:rsidP="002A242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全线实施智慧低碳改造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，消耗废旧沥青混合料不</w:t>
      </w:r>
      <w:r>
        <w:rPr>
          <w:rFonts w:ascii="Times New Roman" w:eastAsia="仿宋_GB2312" w:hAnsi="Times New Roman" w:hint="eastAsia"/>
          <w:sz w:val="32"/>
          <w:szCs w:val="32"/>
        </w:rPr>
        <w:t>少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100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万吨，废旧胶粉不</w:t>
      </w:r>
      <w:r>
        <w:rPr>
          <w:rFonts w:ascii="Times New Roman" w:eastAsia="仿宋_GB2312" w:hAnsi="Times New Roman" w:hint="eastAsia"/>
          <w:sz w:val="32"/>
          <w:szCs w:val="32"/>
        </w:rPr>
        <w:t>少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1.46</w:t>
      </w:r>
      <w:r>
        <w:rPr>
          <w:rFonts w:ascii="Times New Roman" w:eastAsia="仿宋_GB2312" w:hAnsi="Times New Roman"/>
          <w:sz w:val="32"/>
          <w:szCs w:val="32"/>
        </w:rPr>
        <w:t>万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吨。实现钢渣替代面层</w:t>
      </w:r>
      <w:r>
        <w:rPr>
          <w:rFonts w:ascii="Times New Roman" w:eastAsia="仿宋_GB2312" w:hAnsi="Times New Roman"/>
          <w:sz w:val="32"/>
          <w:szCs w:val="32"/>
          <w:lang w:eastAsia="zh-Hans"/>
        </w:rPr>
        <w:lastRenderedPageBreak/>
        <w:t>粗集料</w:t>
      </w:r>
      <w:r>
        <w:rPr>
          <w:rFonts w:ascii="Times New Roman" w:eastAsia="仿宋_GB2312" w:hAnsi="Times New Roman" w:hint="eastAsia"/>
          <w:sz w:val="32"/>
          <w:szCs w:val="32"/>
        </w:rPr>
        <w:t>不低于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80%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，替代基层碎石量</w:t>
      </w:r>
      <w:r>
        <w:rPr>
          <w:rFonts w:ascii="Times New Roman" w:eastAsia="仿宋_GB2312" w:hAnsi="Times New Roman" w:hint="eastAsia"/>
          <w:sz w:val="32"/>
          <w:szCs w:val="32"/>
        </w:rPr>
        <w:t>不低于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50%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，替代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C20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C30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小型预制构件</w:t>
      </w:r>
      <w:r>
        <w:rPr>
          <w:rFonts w:ascii="Times New Roman" w:eastAsia="仿宋_GB2312" w:hAnsi="Times New Roman"/>
          <w:sz w:val="32"/>
          <w:szCs w:val="32"/>
        </w:rPr>
        <w:t>胶凝材料</w:t>
      </w:r>
      <w:r>
        <w:rPr>
          <w:rFonts w:ascii="Times New Roman" w:eastAsia="仿宋_GB2312" w:hAnsi="Times New Roman" w:hint="eastAsia"/>
          <w:sz w:val="32"/>
          <w:szCs w:val="32"/>
        </w:rPr>
        <w:t>不低于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80%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。建设期通行能力不低于现状的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90%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，大风区路段运营期阻断时长降低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50%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。研发应用勘察设计、工程建设、运营养护全过程智慧管理平台，降低管理成本</w:t>
      </w:r>
      <w:r>
        <w:rPr>
          <w:rFonts w:ascii="Times New Roman" w:eastAsia="仿宋_GB2312" w:hAnsi="Times New Roman" w:hint="eastAsia"/>
          <w:sz w:val="32"/>
          <w:szCs w:val="32"/>
        </w:rPr>
        <w:t>不低于</w:t>
      </w:r>
      <w:r>
        <w:rPr>
          <w:rFonts w:ascii="Times New Roman" w:eastAsia="仿宋_GB2312" w:hAnsi="Times New Roman"/>
          <w:sz w:val="32"/>
          <w:szCs w:val="32"/>
        </w:rPr>
        <w:t>15%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。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建设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水资源与能源自洽近零碳智慧大型服务区，</w:t>
      </w:r>
      <w:r>
        <w:rPr>
          <w:rFonts w:ascii="Times New Roman" w:eastAsia="仿宋_GB2312" w:hAnsi="Times New Roman" w:hint="eastAsia"/>
          <w:sz w:val="32"/>
          <w:szCs w:val="32"/>
        </w:rPr>
        <w:t>实现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污水处理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率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100%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循环利用率</w:t>
      </w:r>
      <w:r>
        <w:rPr>
          <w:rFonts w:ascii="Times New Roman" w:eastAsia="仿宋_GB2312" w:hAnsi="Times New Roman" w:hint="eastAsia"/>
          <w:sz w:val="32"/>
          <w:szCs w:val="32"/>
        </w:rPr>
        <w:t>不低于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75%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，每年节约用水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700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吨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节约用电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200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万度。</w:t>
      </w:r>
    </w:p>
    <w:p w14:paraId="20B9C370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  <w:lang w:eastAsia="zh-Hans"/>
        </w:rPr>
        <w:t>成果形式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。</w:t>
      </w:r>
    </w:p>
    <w:p w14:paraId="118B6E5E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形成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近零碳智慧服务区建设、大风区不良天气高速公路通行条件预警分级等方面标准规范不少于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项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沥青路面质量过程智能化控制等方面工法不少于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项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干旱荒漠区高速公路低碳能源服务区建设、改扩建智慧保畅与安全保障等</w:t>
      </w:r>
      <w:r>
        <w:rPr>
          <w:rFonts w:ascii="Times New Roman" w:eastAsia="仿宋_GB2312" w:hAnsi="Times New Roman" w:hint="eastAsia"/>
          <w:sz w:val="32"/>
          <w:szCs w:val="32"/>
        </w:rPr>
        <w:t>方面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技术指南不少于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项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出版专著不少于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部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开展行业技术交流不少于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2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次。</w:t>
      </w:r>
    </w:p>
    <w:p w14:paraId="2D15B4FC" w14:textId="77777777" w:rsidR="002A242B" w:rsidRDefault="002A242B" w:rsidP="002A242B">
      <w:pPr>
        <w:keepLines/>
        <w:numPr>
          <w:ilvl w:val="0"/>
          <w:numId w:val="9"/>
        </w:numPr>
        <w:spacing w:line="580" w:lineRule="exact"/>
        <w:ind w:firstLineChars="200" w:firstLine="643"/>
        <w:outlineLvl w:val="1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实施单位和期限</w:t>
      </w:r>
    </w:p>
    <w:p w14:paraId="34CD012A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本科技示范工程由</w:t>
      </w:r>
      <w:r>
        <w:rPr>
          <w:rFonts w:ascii="Times New Roman" w:eastAsia="仿宋_GB2312" w:hAnsi="Times New Roman"/>
          <w:sz w:val="32"/>
          <w:szCs w:val="32"/>
        </w:rPr>
        <w:t>新疆维吾尔自治区交通运输厅</w:t>
      </w:r>
      <w:r>
        <w:rPr>
          <w:rFonts w:ascii="Times New Roman" w:eastAsia="仿宋_GB2312" w:hAnsi="Times New Roman" w:hint="eastAsia"/>
          <w:sz w:val="32"/>
          <w:szCs w:val="32"/>
        </w:rPr>
        <w:t>牵头组织，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新疆交投建设管理有限责任公司</w:t>
      </w:r>
      <w:r>
        <w:rPr>
          <w:rFonts w:ascii="Times New Roman" w:eastAsia="仿宋_GB2312" w:hAnsi="Times New Roman" w:hint="eastAsia"/>
          <w:sz w:val="32"/>
          <w:szCs w:val="32"/>
        </w:rPr>
        <w:t>承担，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新疆交通投资（集团）有限公司、交通运输部公路科学研究院、新疆交通科学研究院有限责任公司</w:t>
      </w:r>
      <w:r>
        <w:rPr>
          <w:rFonts w:ascii="Times New Roman" w:eastAsia="仿宋_GB2312" w:hAnsi="Times New Roman" w:hint="eastAsia"/>
          <w:sz w:val="32"/>
          <w:szCs w:val="32"/>
        </w:rPr>
        <w:t>、华东交通大学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等单位共同参与实施。</w:t>
      </w:r>
    </w:p>
    <w:p w14:paraId="37B26507" w14:textId="77777777" w:rsidR="002A242B" w:rsidRDefault="002A242B" w:rsidP="002A242B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期限为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2026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年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12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1DA7CEE" w14:textId="77777777" w:rsidR="002A242B" w:rsidRDefault="002A242B" w:rsidP="002A242B">
      <w:pPr>
        <w:rPr>
          <w:rFonts w:ascii="Times New Roman" w:eastAsia="仿宋_GB2312" w:hAnsi="Times New Roman"/>
          <w:sz w:val="32"/>
          <w:szCs w:val="32"/>
        </w:rPr>
      </w:pPr>
    </w:p>
    <w:p w14:paraId="4B280771" w14:textId="77777777" w:rsidR="00820C20" w:rsidRPr="002A242B" w:rsidRDefault="00820C20"/>
    <w:sectPr w:rsidR="00820C20" w:rsidRPr="002A24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980508"/>
    <w:multiLevelType w:val="singleLevel"/>
    <w:tmpl w:val="9E9805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7B727FB"/>
    <w:multiLevelType w:val="singleLevel"/>
    <w:tmpl w:val="A7B727F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DF3E2980"/>
    <w:multiLevelType w:val="singleLevel"/>
    <w:tmpl w:val="DF3E298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334589E"/>
    <w:multiLevelType w:val="singleLevel"/>
    <w:tmpl w:val="F33458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F6E1B652"/>
    <w:multiLevelType w:val="singleLevel"/>
    <w:tmpl w:val="F6E1B65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145112E9"/>
    <w:multiLevelType w:val="singleLevel"/>
    <w:tmpl w:val="145112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5AC65E07"/>
    <w:multiLevelType w:val="singleLevel"/>
    <w:tmpl w:val="5AC65E0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6785C967"/>
    <w:multiLevelType w:val="singleLevel"/>
    <w:tmpl w:val="6785C96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3FF7224"/>
    <w:multiLevelType w:val="singleLevel"/>
    <w:tmpl w:val="73FF72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83650459">
    <w:abstractNumId w:val="1"/>
  </w:num>
  <w:num w:numId="2" w16cid:durableId="1775242390">
    <w:abstractNumId w:val="6"/>
  </w:num>
  <w:num w:numId="3" w16cid:durableId="146477157">
    <w:abstractNumId w:val="3"/>
  </w:num>
  <w:num w:numId="4" w16cid:durableId="324671379">
    <w:abstractNumId w:val="7"/>
  </w:num>
  <w:num w:numId="5" w16cid:durableId="659694861">
    <w:abstractNumId w:val="0"/>
  </w:num>
  <w:num w:numId="6" w16cid:durableId="182599216">
    <w:abstractNumId w:val="2"/>
  </w:num>
  <w:num w:numId="7" w16cid:durableId="2076388176">
    <w:abstractNumId w:val="4"/>
  </w:num>
  <w:num w:numId="8" w16cid:durableId="1762947036">
    <w:abstractNumId w:val="8"/>
  </w:num>
  <w:num w:numId="9" w16cid:durableId="350254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2B"/>
    <w:rsid w:val="002A242B"/>
    <w:rsid w:val="007E3E93"/>
    <w:rsid w:val="00820C20"/>
    <w:rsid w:val="008C4CF7"/>
    <w:rsid w:val="009E746D"/>
    <w:rsid w:val="00C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8A7A"/>
  <w15:chartTrackingRefBased/>
  <w15:docId w15:val="{17C09F44-A5DD-4476-9F5F-7BA8579D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1</cp:revision>
  <dcterms:created xsi:type="dcterms:W3CDTF">2024-01-19T12:39:00Z</dcterms:created>
  <dcterms:modified xsi:type="dcterms:W3CDTF">2024-01-19T12:39:00Z</dcterms:modified>
</cp:coreProperties>
</file>